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015" w:rsidRPr="002F16BA" w:rsidRDefault="00B00082" w:rsidP="00AA082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 w:rsidRPr="002F16BA">
        <w:rPr>
          <w:b/>
          <w:sz w:val="24"/>
          <w:szCs w:val="24"/>
        </w:rPr>
        <w:t>Техническое задани</w:t>
      </w:r>
      <w:bookmarkEnd w:id="0"/>
      <w:r w:rsidR="00AA0828" w:rsidRPr="002F16BA">
        <w:rPr>
          <w:b/>
          <w:sz w:val="24"/>
          <w:szCs w:val="24"/>
        </w:rPr>
        <w:t>е на</w:t>
      </w:r>
      <w:r w:rsidR="002F16BA">
        <w:rPr>
          <w:b/>
          <w:sz w:val="24"/>
          <w:szCs w:val="24"/>
        </w:rPr>
        <w:t xml:space="preserve"> поставку </w:t>
      </w:r>
      <w:r w:rsidR="00AA0828" w:rsidRPr="002F16BA">
        <w:rPr>
          <w:b/>
          <w:sz w:val="24"/>
          <w:szCs w:val="24"/>
        </w:rPr>
        <w:t xml:space="preserve">расходных материалов </w:t>
      </w:r>
    </w:p>
    <w:p w:rsidR="00B51052" w:rsidRPr="002F16BA" w:rsidRDefault="0037149B" w:rsidP="00AA0828">
      <w:pPr>
        <w:spacing w:line="276" w:lineRule="auto"/>
        <w:ind w:right="283"/>
        <w:jc w:val="center"/>
        <w:rPr>
          <w:sz w:val="24"/>
          <w:szCs w:val="24"/>
        </w:rPr>
      </w:pPr>
      <w:r w:rsidRPr="002F16BA">
        <w:rPr>
          <w:b/>
          <w:sz w:val="24"/>
          <w:szCs w:val="24"/>
        </w:rPr>
        <w:t xml:space="preserve">для нужд ЧУЗ «РЖД-Медицина» </w:t>
      </w:r>
      <w:proofErr w:type="spellStart"/>
      <w:r w:rsidRPr="002F16BA">
        <w:rPr>
          <w:b/>
          <w:sz w:val="24"/>
          <w:szCs w:val="24"/>
        </w:rPr>
        <w:t>г</w:t>
      </w:r>
      <w:proofErr w:type="gramStart"/>
      <w:r w:rsidRPr="002F16BA">
        <w:rPr>
          <w:b/>
          <w:sz w:val="24"/>
          <w:szCs w:val="24"/>
        </w:rPr>
        <w:t>.О</w:t>
      </w:r>
      <w:proofErr w:type="gramEnd"/>
      <w:r w:rsidRPr="002F16BA">
        <w:rPr>
          <w:b/>
          <w:sz w:val="24"/>
          <w:szCs w:val="24"/>
        </w:rPr>
        <w:t>рехово-Зуево</w:t>
      </w:r>
      <w:proofErr w:type="spellEnd"/>
      <w:r w:rsidR="002F16BA" w:rsidRPr="002F16BA">
        <w:rPr>
          <w:b/>
          <w:sz w:val="24"/>
          <w:szCs w:val="24"/>
        </w:rPr>
        <w:t>»</w:t>
      </w:r>
    </w:p>
    <w:p w:rsidR="00B51052" w:rsidRDefault="00B51052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W w:w="10927" w:type="dxa"/>
        <w:tblInd w:w="-1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07"/>
        <w:gridCol w:w="2879"/>
        <w:gridCol w:w="5409"/>
        <w:gridCol w:w="1159"/>
        <w:gridCol w:w="873"/>
      </w:tblGrid>
      <w:tr w:rsidR="00B51052" w:rsidRPr="009B31DF" w:rsidTr="00BA6E31">
        <w:trPr>
          <w:trHeight w:val="2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9B31DF" w:rsidRDefault="00B00082" w:rsidP="00A44885">
            <w:pPr>
              <w:spacing w:after="200"/>
              <w:contextualSpacing/>
              <w:jc w:val="center"/>
            </w:pPr>
            <w:r w:rsidRPr="009B31DF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9B31DF">
              <w:rPr>
                <w:b/>
                <w:bCs/>
                <w:color w:val="000000"/>
              </w:rPr>
              <w:t>п</w:t>
            </w:r>
            <w:proofErr w:type="gramEnd"/>
            <w:r w:rsidRPr="009B31DF">
              <w:rPr>
                <w:b/>
                <w:bCs/>
                <w:color w:val="000000"/>
              </w:rPr>
              <w:t>/п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9B31DF" w:rsidRDefault="00B00082" w:rsidP="00A44885">
            <w:pPr>
              <w:spacing w:after="200"/>
              <w:contextualSpacing/>
              <w:jc w:val="center"/>
              <w:rPr>
                <w:b/>
                <w:bCs/>
                <w:color w:val="000000"/>
              </w:rPr>
            </w:pPr>
            <w:r w:rsidRPr="009B31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9B31DF" w:rsidRDefault="00B00082" w:rsidP="00A44885">
            <w:pPr>
              <w:spacing w:after="200"/>
              <w:contextualSpacing/>
              <w:jc w:val="center"/>
              <w:rPr>
                <w:b/>
                <w:bCs/>
                <w:color w:val="000000"/>
              </w:rPr>
            </w:pPr>
            <w:r w:rsidRPr="009B31DF">
              <w:rPr>
                <w:b/>
                <w:bCs/>
                <w:color w:val="000000"/>
              </w:rPr>
              <w:t>Техническая характеристика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9B31DF" w:rsidRDefault="00B00082" w:rsidP="00A44885">
            <w:pPr>
              <w:spacing w:after="200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9B31DF">
              <w:rPr>
                <w:b/>
                <w:bCs/>
                <w:color w:val="000000"/>
              </w:rPr>
              <w:t>Ед</w:t>
            </w:r>
            <w:proofErr w:type="gramStart"/>
            <w:r w:rsidRPr="009B31DF">
              <w:rPr>
                <w:b/>
                <w:bCs/>
                <w:color w:val="000000"/>
              </w:rPr>
              <w:t>.и</w:t>
            </w:r>
            <w:proofErr w:type="gramEnd"/>
            <w:r w:rsidRPr="009B31DF">
              <w:rPr>
                <w:b/>
                <w:bCs/>
                <w:color w:val="000000"/>
              </w:rPr>
              <w:t>зм</w:t>
            </w:r>
            <w:proofErr w:type="spellEnd"/>
            <w:r w:rsidRPr="009B31DF">
              <w:rPr>
                <w:b/>
                <w:bCs/>
                <w:color w:val="00000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9B31DF" w:rsidRDefault="00B00082" w:rsidP="00A44885">
            <w:pPr>
              <w:spacing w:after="200"/>
              <w:contextualSpacing/>
              <w:jc w:val="center"/>
              <w:rPr>
                <w:b/>
                <w:bCs/>
                <w:color w:val="000000"/>
              </w:rPr>
            </w:pPr>
            <w:r w:rsidRPr="009B31DF">
              <w:rPr>
                <w:b/>
                <w:bCs/>
                <w:color w:val="000000"/>
              </w:rPr>
              <w:t>Кол-во</w:t>
            </w:r>
          </w:p>
        </w:tc>
      </w:tr>
      <w:tr w:rsidR="009A0B26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9B31DF" w:rsidRDefault="009A0B26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9B31DF" w:rsidRDefault="0051733C" w:rsidP="006823EC">
            <w:pPr>
              <w:jc w:val="center"/>
            </w:pPr>
            <w:r w:rsidRPr="009B31DF">
              <w:t>Шприц инъекционный 2,0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9B31DF" w:rsidRDefault="004B1921" w:rsidP="004B1921">
            <w:pPr>
              <w:jc w:val="center"/>
              <w:rPr>
                <w:color w:val="000000"/>
              </w:rPr>
            </w:pPr>
            <w:r w:rsidRPr="009B31DF">
              <w:t>Шприц 3-х компонентный. Объем 2 мл. Материал цилиндра - медицинский полипропилен, поршня - медицинский полиэтилен. Шток-поршень - должен быть изготовлен из полиэтилена высокой плотности или эквивалентного материала, иметь модифицированный упор для пальца с ребристостью, позволяющей надежно удерживать шприц во время инъекции. Поршень должен иметь резиновую уплотнительную манжету. Наличие стопорного кольца внутри цилиндра. Игла 0,6х30 мм игла должна быть приложена (не надета) к шприцу, заточка иглы трехгранная, копьевидная, покрыта силиконовой смазкой. Индивидуальная стерильная блистерная упаковка с отогнутым краем - медицинская бумага 60г/см</w:t>
            </w:r>
            <w:proofErr w:type="gramStart"/>
            <w:r w:rsidRPr="009B31DF">
              <w:t>2</w:t>
            </w:r>
            <w:proofErr w:type="gramEnd"/>
            <w:r w:rsidRPr="009B31DF">
              <w:t xml:space="preserve"> и прозрачная пленка (состав пленки - полиэтилен / полиамид). Упаковка должна легко вскрываться без образования бумажной бахромы. Нетоксично, </w:t>
            </w:r>
            <w:proofErr w:type="spellStart"/>
            <w:r w:rsidRPr="009B31DF">
              <w:t>апирогенно</w:t>
            </w:r>
            <w:proofErr w:type="spellEnd"/>
            <w:r w:rsidRPr="009B31DF">
              <w:t>. 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9B31DF" w:rsidRDefault="0051733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9B31DF" w:rsidRDefault="000E301A">
            <w:pPr>
              <w:jc w:val="center"/>
            </w:pPr>
            <w:r w:rsidRPr="009B31DF">
              <w:t>140</w:t>
            </w:r>
            <w:r w:rsidR="0051733C" w:rsidRPr="009B31DF">
              <w:t>0</w:t>
            </w:r>
          </w:p>
        </w:tc>
      </w:tr>
      <w:tr w:rsidR="009A0B26" w:rsidRPr="009B31DF" w:rsidTr="009B31DF">
        <w:trPr>
          <w:trHeight w:val="312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9B31DF" w:rsidRDefault="009A0B26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9B31DF" w:rsidRDefault="00BA6DF8" w:rsidP="006823EC">
            <w:pPr>
              <w:jc w:val="center"/>
            </w:pPr>
            <w:r w:rsidRPr="009B31DF">
              <w:t>Шприц 5,0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9B31DF" w:rsidRDefault="004B1921" w:rsidP="00D408A5">
            <w:pPr>
              <w:jc w:val="center"/>
            </w:pPr>
            <w:r w:rsidRPr="009B31DF">
              <w:t>Шприц 3-х компонентный. Объем 5 мл. Материал цилиндра - медицинский полипропилен (PP), поршня - медицинский полиэтилен (PE). Поршень с резиновой уплотнительной манжетой, должен быть изготовлен из полиэтилена высокой плотности или эквивалентного материала, иметь модифицированный упор для пальца с ребристостью, позволяющей надежно удерживать шприц во время инъекции. Наличие стопорного кольца внутри цилиндра. Игла 0,7х40 мм должна быть приложена (не надета) к шприцу, заточка иглы трехгранная, копьевидная, покрыта силиконовой смазкой.</w:t>
            </w:r>
          </w:p>
          <w:p w:rsidR="009A0B26" w:rsidRPr="009B31DF" w:rsidRDefault="00BA6DF8" w:rsidP="00D408A5">
            <w:pPr>
              <w:jc w:val="center"/>
              <w:rPr>
                <w:color w:val="000000"/>
              </w:rPr>
            </w:pPr>
            <w:r w:rsidRPr="009B31DF">
              <w:t>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9B31DF" w:rsidRDefault="00BA6DF8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9B31DF" w:rsidRDefault="000E301A">
            <w:pPr>
              <w:jc w:val="center"/>
            </w:pPr>
            <w:r w:rsidRPr="009B31DF">
              <w:t>2</w:t>
            </w:r>
            <w:r w:rsidR="00BA6DF8" w:rsidRPr="009B31DF">
              <w:t>000</w:t>
            </w:r>
          </w:p>
        </w:tc>
      </w:tr>
      <w:tr w:rsidR="000E301A" w:rsidRPr="009B31DF" w:rsidTr="009B31DF">
        <w:trPr>
          <w:trHeight w:val="169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 w:rsidP="000E301A">
            <w:pPr>
              <w:jc w:val="center"/>
            </w:pPr>
            <w:r w:rsidRPr="009B31DF">
              <w:t xml:space="preserve">Шприц </w:t>
            </w:r>
            <w:proofErr w:type="spellStart"/>
            <w:r w:rsidRPr="009B31DF">
              <w:t>Жанэ</w:t>
            </w:r>
            <w:proofErr w:type="spellEnd"/>
            <w:r w:rsidRPr="009B31DF">
              <w:t xml:space="preserve"> 150,0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 w:rsidP="000E301A">
            <w:pPr>
              <w:jc w:val="center"/>
            </w:pPr>
            <w:r w:rsidRPr="009B31DF">
              <w:rPr>
                <w:color w:val="000000"/>
                <w:shd w:val="clear" w:color="auto" w:fill="FFFFFF"/>
              </w:rPr>
              <w:t xml:space="preserve">Должен иметь стеклянный цилиндр с двойной шкалой-градуировкой на 150 мл, который совмещен с паяным соединением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металического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носика.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Носик шприца должен иметь насадку под катетер, которая может быть паяной (Ш-712) или иметь вариант 3-х взаимозаменяемых сменных насадок с резьбовым креплением на основании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>
            <w:pPr>
              <w:jc w:val="center"/>
            </w:pPr>
            <w:r w:rsidRPr="009B31DF">
              <w:t>1</w:t>
            </w:r>
          </w:p>
        </w:tc>
      </w:tr>
      <w:tr w:rsidR="004B1921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9B31DF" w:rsidRDefault="000E301A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9B31DF" w:rsidRDefault="00F538D1" w:rsidP="006823EC">
            <w:pPr>
              <w:jc w:val="center"/>
            </w:pPr>
            <w:r w:rsidRPr="009B31DF">
              <w:t xml:space="preserve">Шприц </w:t>
            </w:r>
            <w:r w:rsidR="004B1921" w:rsidRPr="009B31DF">
              <w:t>10</w:t>
            </w:r>
            <w:r w:rsidRPr="009B31DF">
              <w:t>,</w:t>
            </w:r>
            <w:r w:rsidR="004B1921" w:rsidRPr="009B31DF">
              <w:t>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9B31DF" w:rsidRDefault="00F538D1" w:rsidP="00D408A5">
            <w:pPr>
              <w:jc w:val="center"/>
            </w:pPr>
            <w:r w:rsidRPr="009B31DF">
              <w:t>Шприц 3-х компонентный. Объем 10 мл. Материал цилиндра - медицинский полипропилен, поршня - медицинский полиэтилен. Шток-поршень - должен быть изготовлен из полиэтилена высокой плотности или эквивалентного материала, иметь модифицированный упор для пальца с ребристостью, позволяющей надежно удерживать шприц во время инъекции. Поршень должен иметь резиновую уплотнительную манжету. Наличие стопорного кольца внутри цилиндра. Игла 0,8х40 мм, должна быть приложена (не надета) к шприцу, заточка иглы трехгранная, копьевидная, покрыта силиконовой смазкой.</w:t>
            </w:r>
          </w:p>
          <w:p w:rsidR="00F538D1" w:rsidRPr="009B31DF" w:rsidRDefault="00F538D1" w:rsidP="00D408A5">
            <w:pPr>
              <w:jc w:val="center"/>
            </w:pPr>
            <w:r w:rsidRPr="009B31DF">
              <w:t>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9B31DF" w:rsidRDefault="00F538D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9B31DF" w:rsidRDefault="000E301A">
            <w:pPr>
              <w:jc w:val="center"/>
            </w:pPr>
            <w:r w:rsidRPr="009B31DF">
              <w:t>10</w:t>
            </w:r>
            <w:r w:rsidR="00F538D1" w:rsidRPr="009B31DF">
              <w:t>00</w:t>
            </w:r>
          </w:p>
        </w:tc>
      </w:tr>
      <w:tr w:rsidR="00D11A6F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 w:rsidP="006823EC">
            <w:pPr>
              <w:jc w:val="center"/>
            </w:pPr>
            <w:r w:rsidRPr="009B31DF">
              <w:t xml:space="preserve">Система для </w:t>
            </w:r>
            <w:proofErr w:type="spellStart"/>
            <w:r w:rsidRPr="009B31DF">
              <w:t>инфузионных</w:t>
            </w:r>
            <w:proofErr w:type="spellEnd"/>
            <w:r w:rsidRPr="009B31DF">
              <w:t xml:space="preserve"> вливаний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Инфузионная</w:t>
            </w:r>
            <w:proofErr w:type="spellEnd"/>
            <w:r w:rsidRPr="009B31DF">
              <w:rPr>
                <w:color w:val="000000"/>
              </w:rPr>
              <w:t xml:space="preserve"> система однократного применения </w:t>
            </w:r>
          </w:p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 xml:space="preserve">• капельная камера </w:t>
            </w:r>
            <w:proofErr w:type="spellStart"/>
            <w:r w:rsidRPr="009B31DF">
              <w:rPr>
                <w:color w:val="000000"/>
              </w:rPr>
              <w:t>инфузионной</w:t>
            </w:r>
            <w:proofErr w:type="spellEnd"/>
            <w:r w:rsidRPr="009B31DF">
              <w:rPr>
                <w:color w:val="000000"/>
              </w:rPr>
              <w:t xml:space="preserve"> системы со специальным микрофильтром размером 15 микрон</w:t>
            </w:r>
          </w:p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 xml:space="preserve">• наличие воздушного клапана на капельной камере </w:t>
            </w:r>
            <w:proofErr w:type="spellStart"/>
            <w:r w:rsidRPr="009B31DF">
              <w:rPr>
                <w:color w:val="000000"/>
              </w:rPr>
              <w:t>инфузионной</w:t>
            </w:r>
            <w:proofErr w:type="spellEnd"/>
            <w:r w:rsidRPr="009B31DF">
              <w:rPr>
                <w:color w:val="000000"/>
              </w:rPr>
              <w:t xml:space="preserve"> системы</w:t>
            </w:r>
          </w:p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инфузионная</w:t>
            </w:r>
            <w:proofErr w:type="spellEnd"/>
            <w:r w:rsidRPr="009B31DF">
              <w:rPr>
                <w:color w:val="000000"/>
              </w:rPr>
              <w:t xml:space="preserve"> система обеспечена разъемом </w:t>
            </w:r>
            <w:proofErr w:type="spellStart"/>
            <w:r w:rsidRPr="009B31DF">
              <w:rPr>
                <w:color w:val="000000"/>
              </w:rPr>
              <w:t>Луер</w:t>
            </w:r>
            <w:proofErr w:type="spellEnd"/>
          </w:p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съемная игла 0,8х40 мм (21G х 1 1/2"</w:t>
            </w:r>
            <w:proofErr w:type="gramStart"/>
            <w:r w:rsidRPr="009B31DF">
              <w:rPr>
                <w:color w:val="000000"/>
              </w:rPr>
              <w:t xml:space="preserve"> )</w:t>
            </w:r>
            <w:proofErr w:type="gramEnd"/>
            <w:r w:rsidRPr="009B31DF">
              <w:rPr>
                <w:color w:val="000000"/>
              </w:rPr>
              <w:t xml:space="preserve"> с трехгранной копьевидной заточкой</w:t>
            </w:r>
          </w:p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 xml:space="preserve">• обработка иглы </w:t>
            </w:r>
            <w:proofErr w:type="spellStart"/>
            <w:r w:rsidRPr="009B31DF">
              <w:rPr>
                <w:color w:val="000000"/>
              </w:rPr>
              <w:t>инфузионной</w:t>
            </w:r>
            <w:proofErr w:type="spellEnd"/>
            <w:r w:rsidRPr="009B31DF">
              <w:rPr>
                <w:color w:val="000000"/>
              </w:rPr>
              <w:t xml:space="preserve"> системы для венепункций силиконом для безболезненного введения</w:t>
            </w:r>
          </w:p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 xml:space="preserve">• </w:t>
            </w:r>
            <w:proofErr w:type="spellStart"/>
            <w:r w:rsidRPr="009B31DF">
              <w:rPr>
                <w:color w:val="000000"/>
              </w:rPr>
              <w:t>инфузионная</w:t>
            </w:r>
            <w:proofErr w:type="spellEnd"/>
            <w:r w:rsidRPr="009B31DF">
              <w:rPr>
                <w:color w:val="000000"/>
              </w:rPr>
              <w:t xml:space="preserve"> система обеспечена пластиковым шипом</w:t>
            </w:r>
          </w:p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инфузионная</w:t>
            </w:r>
            <w:proofErr w:type="spellEnd"/>
            <w:r w:rsidRPr="009B31DF">
              <w:rPr>
                <w:color w:val="000000"/>
              </w:rPr>
              <w:t xml:space="preserve"> система (устройство переливания растворов) однократного применения с пластиковым шипом  производства KDM (КДМ) изготовлена из высококачественных и не токсичных материалов</w:t>
            </w:r>
          </w:p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инструкция по применению на русском языке на индивидуальной упаковке  системы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 w:rsidP="006823EC">
            <w:pPr>
              <w:jc w:val="center"/>
            </w:pPr>
            <w:r w:rsidRPr="009B31DF">
              <w:t>5</w:t>
            </w:r>
            <w:r w:rsidR="000E301A" w:rsidRPr="009B31DF">
              <w:t>0</w:t>
            </w:r>
            <w:r w:rsidRPr="009B31DF">
              <w:t>0</w:t>
            </w:r>
          </w:p>
        </w:tc>
      </w:tr>
      <w:tr w:rsidR="00D11A6F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 w:rsidP="006823EC">
            <w:pPr>
              <w:jc w:val="center"/>
            </w:pPr>
            <w:r w:rsidRPr="009B31DF">
              <w:t xml:space="preserve">Перчатки смотровые </w:t>
            </w:r>
            <w:proofErr w:type="spellStart"/>
            <w:r w:rsidRPr="009B31DF">
              <w:t>нестерильные</w:t>
            </w:r>
            <w:proofErr w:type="gramStart"/>
            <w:r w:rsidRPr="009B31DF">
              <w:t>.н</w:t>
            </w:r>
            <w:proofErr w:type="gramEnd"/>
            <w:r w:rsidRPr="009B31DF">
              <w:t>итриловые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 w:rsidP="00DD5562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Вес пары:</w:t>
            </w:r>
            <w:r w:rsidRPr="009B31DF">
              <w:rPr>
                <w:color w:val="000000"/>
              </w:rPr>
              <w:tab/>
              <w:t>6.5-6.7 г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Вид упаковки:</w:t>
            </w:r>
            <w:r w:rsidRPr="009B31DF">
              <w:rPr>
                <w:color w:val="000000"/>
              </w:rPr>
              <w:tab/>
              <w:t>картонная коробка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Длина:</w:t>
            </w:r>
            <w:r w:rsidRPr="009B31DF">
              <w:rPr>
                <w:color w:val="000000"/>
              </w:rPr>
              <w:tab/>
              <w:t>235.2-244.8 мм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Количество в упаковке:</w:t>
            </w:r>
            <w:r w:rsidRPr="009B31DF">
              <w:rPr>
                <w:color w:val="000000"/>
              </w:rPr>
              <w:tab/>
              <w:t>196-204 шт.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Количество упаковок в коробе:</w:t>
            </w:r>
            <w:r w:rsidRPr="009B31DF">
              <w:rPr>
                <w:color w:val="000000"/>
              </w:rPr>
              <w:tab/>
              <w:t xml:space="preserve">&gt;= 10 </w:t>
            </w: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>.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Материал:</w:t>
            </w:r>
            <w:r w:rsidRPr="009B31DF">
              <w:rPr>
                <w:color w:val="000000"/>
              </w:rPr>
              <w:tab/>
              <w:t>нитрил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Опудренные</w:t>
            </w:r>
            <w:proofErr w:type="spellEnd"/>
            <w:r w:rsidRPr="009B31DF">
              <w:rPr>
                <w:color w:val="000000"/>
              </w:rPr>
              <w:t>:</w:t>
            </w:r>
            <w:r w:rsidRPr="009B31DF">
              <w:rPr>
                <w:color w:val="000000"/>
              </w:rPr>
              <w:tab/>
              <w:t>Нет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Содержание пудры:</w:t>
            </w:r>
            <w:r w:rsidRPr="009B31DF">
              <w:rPr>
                <w:color w:val="000000"/>
              </w:rPr>
              <w:tab/>
              <w:t>максимум 0.0 г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Стерильность:</w:t>
            </w:r>
            <w:r w:rsidRPr="009B31DF">
              <w:rPr>
                <w:color w:val="000000"/>
              </w:rPr>
              <w:tab/>
              <w:t>Нет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Страна происхождения:</w:t>
            </w:r>
            <w:r w:rsidRPr="009B31DF">
              <w:rPr>
                <w:color w:val="000000"/>
              </w:rPr>
              <w:tab/>
              <w:t>Малайзия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Тип:</w:t>
            </w:r>
            <w:r w:rsidRPr="009B31DF">
              <w:rPr>
                <w:color w:val="000000"/>
              </w:rPr>
              <w:tab/>
            </w:r>
            <w:proofErr w:type="gramStart"/>
            <w:r w:rsidRPr="009B31DF">
              <w:rPr>
                <w:color w:val="000000"/>
              </w:rPr>
              <w:t>смотровые</w:t>
            </w:r>
            <w:proofErr w:type="gramEnd"/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Тип поверхности:</w:t>
            </w:r>
            <w:r w:rsidRPr="009B31DF">
              <w:rPr>
                <w:color w:val="000000"/>
              </w:rPr>
              <w:tab/>
              <w:t>текстурированные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Толщина ладони:</w:t>
            </w:r>
            <w:r w:rsidRPr="009B31DF">
              <w:rPr>
                <w:color w:val="000000"/>
              </w:rPr>
              <w:tab/>
              <w:t>не превосходит 0.07 мм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Толщина пальцев:</w:t>
            </w:r>
            <w:r w:rsidRPr="009B31DF">
              <w:rPr>
                <w:color w:val="000000"/>
              </w:rPr>
              <w:tab/>
              <w:t>&gt;= 0.09 мм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Форма:</w:t>
            </w:r>
            <w:r w:rsidRPr="009B31DF">
              <w:rPr>
                <w:color w:val="000000"/>
              </w:rPr>
              <w:tab/>
              <w:t>неанатомическая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Цвет:</w:t>
            </w:r>
            <w:r w:rsidRPr="009B31DF">
              <w:rPr>
                <w:color w:val="000000"/>
              </w:rPr>
              <w:tab/>
            </w:r>
            <w:proofErr w:type="spellStart"/>
            <w:r w:rsidRPr="009B31DF">
              <w:rPr>
                <w:color w:val="000000"/>
              </w:rPr>
              <w:t>голубой</w:t>
            </w:r>
            <w:proofErr w:type="gramStart"/>
            <w:r w:rsidRPr="009B31DF">
              <w:rPr>
                <w:color w:val="000000"/>
              </w:rPr>
              <w:t>,р</w:t>
            </w:r>
            <w:proofErr w:type="gramEnd"/>
            <w:r w:rsidRPr="009B31DF">
              <w:rPr>
                <w:color w:val="000000"/>
              </w:rPr>
              <w:t>азмер</w:t>
            </w:r>
            <w:proofErr w:type="spellEnd"/>
            <w:r w:rsidRPr="009B31DF">
              <w:rPr>
                <w:color w:val="000000"/>
              </w:rPr>
              <w:t xml:space="preserve"> М</w:t>
            </w:r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>Торговая марка:</w:t>
            </w:r>
            <w:r w:rsidRPr="009B31DF">
              <w:rPr>
                <w:color w:val="000000"/>
              </w:rPr>
              <w:tab/>
            </w:r>
            <w:proofErr w:type="spellStart"/>
            <w:r w:rsidRPr="009B31DF">
              <w:rPr>
                <w:color w:val="000000"/>
              </w:rPr>
              <w:t>Benovy</w:t>
            </w:r>
            <w:proofErr w:type="spellEnd"/>
          </w:p>
          <w:p w:rsidR="00D11A6F" w:rsidRPr="009B31DF" w:rsidRDefault="00D11A6F" w:rsidP="00DD5562">
            <w:pPr>
              <w:rPr>
                <w:color w:val="000000"/>
              </w:rPr>
            </w:pPr>
            <w:r w:rsidRPr="009B31DF">
              <w:rPr>
                <w:color w:val="000000"/>
              </w:rPr>
              <w:t xml:space="preserve">Одноразовые перчатки   выполнены из нитрила, благодаря чему обеспечивают полное облегание рук с сохранением тактильных ощущений. </w:t>
            </w:r>
            <w:proofErr w:type="spellStart"/>
            <w:r w:rsidRPr="009B31DF">
              <w:rPr>
                <w:color w:val="000000"/>
              </w:rPr>
              <w:t>Гипоалергенны</w:t>
            </w:r>
            <w:proofErr w:type="spellEnd"/>
            <w:r w:rsidRPr="009B31DF">
              <w:rPr>
                <w:color w:val="000000"/>
              </w:rPr>
              <w:t>. Рабочая поверхность перчаток имеет выраженную текстуру, которая обеспечивает надежный захват и удержание инструментов в условиях повышенной влажности. Перчатки можно использовать при бытовых работах, обработке продуктов питания, также при косметологических процедурах. Перчатки поставляются в картонной упаковке. Количество в упаковке: 100 пар.</w:t>
            </w:r>
            <w:r w:rsidRPr="009B31DF">
              <w:rPr>
                <w:color w:val="000000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9B31DF" w:rsidRDefault="00D11A6F" w:rsidP="006823EC">
            <w:pPr>
              <w:jc w:val="center"/>
            </w:pPr>
            <w:r w:rsidRPr="009B31DF">
              <w:t>1000</w:t>
            </w:r>
          </w:p>
        </w:tc>
      </w:tr>
      <w:tr w:rsidR="007A45FE" w:rsidRPr="009B31DF" w:rsidTr="009B31DF">
        <w:trPr>
          <w:trHeight w:val="179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  <w:rPr>
                <w:lang w:val="en-US"/>
              </w:rPr>
            </w:pPr>
            <w:r w:rsidRPr="009B31DF">
              <w:t xml:space="preserve">Перчатки смотровые нестерильные </w:t>
            </w:r>
            <w:r w:rsidRPr="009B31DF">
              <w:rPr>
                <w:lang w:val="en-US"/>
              </w:rPr>
              <w:t>S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  <w:lang w:eastAsia="ru-RU"/>
              </w:rPr>
              <w:t xml:space="preserve">Перчатки диагностические для проведения медицинских исследований, диагностических и терапевтических процедур. Размер  </w:t>
            </w:r>
            <w:r w:rsidRPr="009B31DF">
              <w:rPr>
                <w:color w:val="000000"/>
                <w:lang w:val="en-US" w:eastAsia="ru-RU"/>
              </w:rPr>
              <w:t>S</w:t>
            </w:r>
            <w:r w:rsidRPr="009B31DF">
              <w:rPr>
                <w:color w:val="000000"/>
                <w:lang w:eastAsia="ru-RU"/>
              </w:rPr>
              <w:t xml:space="preserve">/ Материал изготовления –  латекс без опудривания. Универсальной формы, длиной не менее 240 мм для надежной защиты предплечья, манжета с валиком. Текстурированные только на пальцах. Толщина текстурированных участков перчатки в диапазоне от 0,11 мм до 0,15 мм. Толщина гладких участков перчатки в диапазоне от 0,08 мм до 0,11 мм для обеспечения механической прочности. Наружная поверхность должна быть с синтетическим покрытием для контролируемого захвата инструментов и отсутствия слипания перчаток при работе с лейкопластырем и адгезивными повязками. Удлинение при разрыве до ускоренного старения не менее 600%. Удлинение при разрыве после ускоренного старения не менее 500%. для обеспечения целостности при надевании и проведения длительных манипуляций. </w:t>
            </w:r>
            <w:proofErr w:type="gramStart"/>
            <w:r w:rsidRPr="009B31DF">
              <w:rPr>
                <w:color w:val="000000"/>
                <w:lang w:eastAsia="ru-RU"/>
              </w:rPr>
              <w:t xml:space="preserve">Проницаемость к гидроксиду натрия 40 % - более 480 минут, проницаемость к серной </w:t>
            </w:r>
            <w:r w:rsidRPr="009B31DF">
              <w:rPr>
                <w:color w:val="000000"/>
                <w:lang w:eastAsia="ru-RU"/>
              </w:rPr>
              <w:lastRenderedPageBreak/>
              <w:t xml:space="preserve">кислоте 50% - более 480 мин, к 1,5% метанолу в воде более 480 мин, к 5% бромистому </w:t>
            </w:r>
            <w:proofErr w:type="spellStart"/>
            <w:r w:rsidRPr="009B31DF">
              <w:rPr>
                <w:color w:val="000000"/>
                <w:lang w:eastAsia="ru-RU"/>
              </w:rPr>
              <w:t>этидию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- более 480 мин, к 36% формальдегиду - не менее 60 мин, к 50% </w:t>
            </w:r>
            <w:proofErr w:type="spellStart"/>
            <w:r w:rsidRPr="009B31DF">
              <w:rPr>
                <w:color w:val="000000"/>
                <w:lang w:eastAsia="ru-RU"/>
              </w:rPr>
              <w:t>глютеральдегиду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более 480 мин, к 0,1 фенолу более 480 мин, к 13% гипохлориту натрия более 480 мин (указано на упаковке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). Медицинское изделие: класс потенциального риска применения не ниже </w:t>
            </w:r>
            <w:proofErr w:type="spellStart"/>
            <w:r w:rsidRPr="009B31DF">
              <w:rPr>
                <w:color w:val="000000"/>
                <w:lang w:eastAsia="ru-RU"/>
              </w:rPr>
              <w:t>IIa</w:t>
            </w:r>
            <w:proofErr w:type="spellEnd"/>
            <w:r w:rsidRPr="009B31DF">
              <w:rPr>
                <w:color w:val="000000"/>
                <w:lang w:eastAsia="ru-RU"/>
              </w:rPr>
              <w:t>.   Или эквивалент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</w:pPr>
            <w:r w:rsidRPr="009B31DF">
              <w:t>1000</w:t>
            </w:r>
          </w:p>
        </w:tc>
      </w:tr>
      <w:tr w:rsidR="007A45FE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</w:pPr>
            <w:r w:rsidRPr="009B31DF">
              <w:t xml:space="preserve">Перчатки смотровые нестерильные </w:t>
            </w:r>
            <w:r w:rsidRPr="009B31DF">
              <w:rPr>
                <w:lang w:val="en-US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  <w:lang w:eastAsia="ru-RU"/>
              </w:rPr>
              <w:t xml:space="preserve">Перчатки диагностические для проведения медицинских исследований, диагностических и терапевтических процедур. Размер  </w:t>
            </w:r>
            <w:r w:rsidRPr="009B31DF">
              <w:rPr>
                <w:color w:val="000000"/>
                <w:lang w:val="en-US" w:eastAsia="ru-RU"/>
              </w:rPr>
              <w:t>L</w:t>
            </w:r>
            <w:r w:rsidRPr="009B31DF">
              <w:rPr>
                <w:color w:val="000000"/>
                <w:lang w:eastAsia="ru-RU"/>
              </w:rPr>
              <w:t xml:space="preserve">. Материал изготовления –  латекс без опудривания. Универсальной формы, длиной не менее 240 мм для надежной защиты предплечья, манжета с валиком. Текстурированные только на пальцах. Толщина текстурированных участков перчатки в диапазоне от 0,11 мм до 0,15 мм. Толщина гладких участков перчатки в диапазоне от 0,08 мм до 0,11 мм для обеспечения механической прочности. Наружная поверхность должна быть с синтетическим покрытием для контролируемого захвата инструментов и отсутствия слипания перчаток при работе с лейкопластырем и адгезивными повязками. Удлинение при разрыве до ускоренного старения не менее 600%. Удлинение при разрыве после ускоренного старения не менее 500%. для обеспечения целостности при надевании и проведения длительных манипуляций. </w:t>
            </w:r>
            <w:proofErr w:type="gramStart"/>
            <w:r w:rsidRPr="009B31DF">
              <w:rPr>
                <w:color w:val="000000"/>
                <w:lang w:eastAsia="ru-RU"/>
              </w:rPr>
              <w:t xml:space="preserve">Проницаемость к гидроксиду натрия 40 % - более 480 минут, проницаемость к серной кислоте 50% - более 480 мин, к 1,5% метанолу в воде более 480 мин, к 5% бромистому </w:t>
            </w:r>
            <w:proofErr w:type="spellStart"/>
            <w:r w:rsidRPr="009B31DF">
              <w:rPr>
                <w:color w:val="000000"/>
                <w:lang w:eastAsia="ru-RU"/>
              </w:rPr>
              <w:t>этидию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- более 480 мин, к 36% формальдегиду - не менее 60 мин, к 50% </w:t>
            </w:r>
            <w:proofErr w:type="spellStart"/>
            <w:r w:rsidRPr="009B31DF">
              <w:rPr>
                <w:color w:val="000000"/>
                <w:lang w:eastAsia="ru-RU"/>
              </w:rPr>
              <w:t>глютеральдегиду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более 480 мин, к 0,1 фенолу более 480 мин, к 13% гипохлориту натрия более 480 мин (указано на упаковке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). Медицинское изделие: класс потенциального риска применения не ниже </w:t>
            </w:r>
            <w:proofErr w:type="spellStart"/>
            <w:r w:rsidRPr="009B31DF">
              <w:rPr>
                <w:color w:val="000000"/>
                <w:lang w:eastAsia="ru-RU"/>
              </w:rPr>
              <w:t>IIa</w:t>
            </w:r>
            <w:proofErr w:type="spellEnd"/>
            <w:r w:rsidRPr="009B31DF">
              <w:rPr>
                <w:color w:val="000000"/>
                <w:lang w:eastAsia="ru-RU"/>
              </w:rPr>
              <w:t>.   Или эквивалент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</w:pPr>
            <w:r w:rsidRPr="009B31DF">
              <w:t>1000</w:t>
            </w:r>
          </w:p>
        </w:tc>
      </w:tr>
      <w:tr w:rsidR="007A45FE" w:rsidRPr="009B31DF" w:rsidTr="001D1E59">
        <w:trPr>
          <w:trHeight w:val="118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>
            <w:pPr>
              <w:jc w:val="center"/>
              <w:rPr>
                <w:color w:val="000000"/>
                <w:lang w:val="en-US"/>
              </w:rPr>
            </w:pPr>
            <w:r w:rsidRPr="009B31DF">
              <w:rPr>
                <w:color w:val="000000"/>
                <w:lang w:val="en-US"/>
              </w:rPr>
              <w:t>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7A45FE">
            <w:r w:rsidRPr="009B31DF">
              <w:t>Перчатки хирургические стерильные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BF0B7D" w:rsidP="006823EC">
            <w:pPr>
              <w:jc w:val="center"/>
              <w:rPr>
                <w:color w:val="000000"/>
                <w:lang w:eastAsia="ru-RU"/>
              </w:rPr>
            </w:pPr>
            <w:r w:rsidRPr="009B31DF">
              <w:t xml:space="preserve">Перчатки смотровые латексные для диагностических обследований и терапевтических процедур, требующих стерильности, в </w:t>
            </w:r>
            <w:proofErr w:type="spellStart"/>
            <w:r w:rsidRPr="009B31DF">
              <w:t>т.ч</w:t>
            </w:r>
            <w:proofErr w:type="spellEnd"/>
            <w:r w:rsidRPr="009B31DF">
              <w:t xml:space="preserve">. продолжительных. </w:t>
            </w:r>
            <w:proofErr w:type="spellStart"/>
            <w:r w:rsidRPr="009B31DF">
              <w:t>Неопудренные</w:t>
            </w:r>
            <w:proofErr w:type="spellEnd"/>
            <w:r w:rsidRPr="009B31DF">
              <w:t xml:space="preserve"> для снижения риска контактного дерматита. Текстурированные для улучшенного захвата инструментов.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 xml:space="preserve">Пар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0E301A" w:rsidP="006823EC">
            <w:pPr>
              <w:jc w:val="center"/>
            </w:pPr>
            <w:r w:rsidRPr="009B31DF">
              <w:t>10</w:t>
            </w:r>
            <w:r w:rsidR="007A45FE" w:rsidRPr="009B31DF">
              <w:t>0</w:t>
            </w:r>
          </w:p>
        </w:tc>
      </w:tr>
      <w:tr w:rsidR="007A45FE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BF0B7D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10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</w:pPr>
            <w:r w:rsidRPr="009B31DF">
              <w:t>Пакет для медицинских отходов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BF0B7D" w:rsidP="00BF0B7D">
            <w:r w:rsidRPr="009B31DF">
              <w:t>Пакет для утилизации медицинских отходов класса</w:t>
            </w:r>
            <w:proofErr w:type="gramStart"/>
            <w:r w:rsidRPr="009B31DF">
              <w:t xml:space="preserve"> Б</w:t>
            </w:r>
            <w:proofErr w:type="gramEnd"/>
            <w:r w:rsidRPr="009B31DF">
              <w:t xml:space="preserve">, размер 500 х 600 </w:t>
            </w:r>
            <w:r w:rsidRPr="009B31DF">
              <w:rPr>
                <w:lang w:val="en-US"/>
              </w:rPr>
              <w:t>x</w:t>
            </w:r>
            <w:r w:rsidRPr="009B31DF">
              <w:t>18мкм</w:t>
            </w:r>
          </w:p>
          <w:p w:rsidR="00BF0B7D" w:rsidRPr="009B31DF" w:rsidRDefault="00BF0B7D" w:rsidP="00BF0B7D">
            <w:r w:rsidRPr="009B31DF">
              <w:t xml:space="preserve">Пакет одноразовый должен быть изготовлен из смеси полиэтиленов высокой плотности; должен быть химически стойким, механически прочным, обладать низкой газопроницаемостью и влагопоглощением. На поверхность пакета должна быть нанесена печать со сведениями о текущем классе опасности, информационным окном, размером, выдержка из СанПиН 2.1.7.2790-10 с указанием по сбору медицинских отходов. Ширина не менее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B31DF">
                <w:t>500 мм</w:t>
              </w:r>
            </w:smartTag>
            <w:r w:rsidRPr="009B31DF">
              <w:t xml:space="preserve">, длина не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9B31DF">
                <w:t>600 мм</w:t>
              </w:r>
            </w:smartTag>
            <w:r w:rsidRPr="009B31DF">
              <w:t xml:space="preserve">, цвет должен быть белым (в соотв. с п. 4.6. </w:t>
            </w:r>
            <w:proofErr w:type="spellStart"/>
            <w:r w:rsidRPr="009B31DF">
              <w:t>ч.IV</w:t>
            </w:r>
            <w:proofErr w:type="spellEnd"/>
            <w:r w:rsidRPr="009B31DF">
              <w:t xml:space="preserve"> СанПиН 2.1.7.2790-10), толщина пленки не менее 12 мкн, толщина сварного шва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B31DF">
                <w:t>1 мм</w:t>
              </w:r>
            </w:smartTag>
            <w:r w:rsidRPr="009B31DF">
              <w:t xml:space="preserve">. Шов должен быть ровным, без пропусков, прожженных мест и складок. Должен иметь стяжки и выдерживать нагрузку не менее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B31DF">
                <w:t>10 кг</w:t>
              </w:r>
            </w:smartTag>
            <w:proofErr w:type="gramStart"/>
            <w:r w:rsidRPr="009B31DF">
              <w:t>.,</w:t>
            </w:r>
            <w:proofErr w:type="gramEnd"/>
          </w:p>
          <w:p w:rsidR="007A45FE" w:rsidRPr="009B31DF" w:rsidRDefault="00BF0B7D" w:rsidP="00BF0B7D">
            <w:pPr>
              <w:rPr>
                <w:color w:val="000000"/>
                <w:lang w:eastAsia="ru-RU"/>
              </w:rPr>
            </w:pPr>
            <w:r w:rsidRPr="009B31DF">
              <w:t xml:space="preserve"> Остаточный срок годности товара на момент поставки должен составлять не менее 12 (двенадцати) месяцев, в течение которого товар будет сохранять свою пригодность.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0E301A" w:rsidP="006823EC">
            <w:pPr>
              <w:jc w:val="center"/>
            </w:pPr>
            <w:r w:rsidRPr="009B31DF">
              <w:t>2</w:t>
            </w:r>
            <w:r w:rsidR="007A45FE" w:rsidRPr="009B31DF">
              <w:t>00</w:t>
            </w:r>
          </w:p>
        </w:tc>
      </w:tr>
      <w:tr w:rsidR="007A45FE" w:rsidRPr="009B31DF" w:rsidTr="001D1E59">
        <w:trPr>
          <w:trHeight w:val="165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BF0B7D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11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</w:pPr>
            <w:r w:rsidRPr="009B31DF">
              <w:t>Электрод ЭКГ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397E52">
            <w:pPr>
              <w:jc w:val="center"/>
              <w:rPr>
                <w:color w:val="000000"/>
                <w:lang w:eastAsia="ru-RU"/>
              </w:rPr>
            </w:pPr>
            <w:r w:rsidRPr="009B31DF">
              <w:rPr>
                <w:color w:val="000000"/>
                <w:shd w:val="clear" w:color="auto" w:fill="FFFFFF"/>
              </w:rPr>
              <w:t xml:space="preserve">Одноразовый электрод, размер - 48х34мм, материал электрода - FOAM (непроницаемый для жидкости вспененный полиуретан (пенопласт на полипропиленовой (полиуретановой) основе), с особо прочным клеем для кратковременного и долговременного наблюдения,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холтеровского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мониторирования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и исследований в состоянии покоя).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BF0B7D" w:rsidP="006823EC">
            <w:pPr>
              <w:jc w:val="center"/>
            </w:pPr>
            <w:r w:rsidRPr="009B31DF">
              <w:t>5</w:t>
            </w:r>
            <w:r w:rsidR="007A45FE" w:rsidRPr="009B31DF">
              <w:t>00</w:t>
            </w:r>
          </w:p>
        </w:tc>
      </w:tr>
      <w:tr w:rsidR="007A45FE" w:rsidRPr="009B31DF" w:rsidTr="001D1E59">
        <w:trPr>
          <w:trHeight w:val="69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BF0B7D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12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450554">
            <w:pPr>
              <w:jc w:val="center"/>
            </w:pPr>
            <w:r w:rsidRPr="009B31DF">
              <w:t xml:space="preserve">Полотенце </w:t>
            </w:r>
          </w:p>
          <w:p w:rsidR="007A45FE" w:rsidRPr="009B31DF" w:rsidRDefault="007A45FE" w:rsidP="00450554">
            <w:pPr>
              <w:jc w:val="center"/>
            </w:pPr>
          </w:p>
          <w:p w:rsidR="007A45FE" w:rsidRPr="009B31DF" w:rsidRDefault="007A45FE" w:rsidP="00450554">
            <w:pPr>
              <w:jc w:val="center"/>
            </w:pPr>
            <w:r w:rsidRPr="009B31DF">
              <w:t>СПАНЛЕЙС 45*90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173313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Одноразовые полотенца стандарт  из </w:t>
            </w:r>
            <w:proofErr w:type="spellStart"/>
            <w:r w:rsidRPr="009B31DF">
              <w:rPr>
                <w:color w:val="000000"/>
                <w:lang w:eastAsia="ru-RU"/>
              </w:rPr>
              <w:t>спанлейса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плотностью 40 г/м</w:t>
            </w:r>
            <w:proofErr w:type="gramStart"/>
            <w:r w:rsidRPr="009B31DF">
              <w:rPr>
                <w:color w:val="000000"/>
                <w:lang w:eastAsia="ru-RU"/>
              </w:rPr>
              <w:t>2</w:t>
            </w:r>
            <w:proofErr w:type="gramEnd"/>
            <w:r w:rsidRPr="009B31DF">
              <w:rPr>
                <w:color w:val="000000"/>
                <w:lang w:eastAsia="ru-RU"/>
              </w:rPr>
              <w:t>.В упаковке 50 штук</w:t>
            </w:r>
            <w:r w:rsidRPr="009B31DF">
              <w:rPr>
                <w:color w:val="000000"/>
                <w:lang w:eastAsia="ru-RU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7A45FE" w:rsidP="00450554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  <w:lang w:eastAsia="ru-RU"/>
              </w:rPr>
              <w:t>Упаковка</w:t>
            </w:r>
            <w:r w:rsidRPr="009B31DF">
              <w:rPr>
                <w:color w:val="000000"/>
                <w:lang w:eastAsia="ru-RU"/>
              </w:rPr>
              <w:tab/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9B31DF" w:rsidRDefault="000E301A" w:rsidP="006823EC">
            <w:pPr>
              <w:jc w:val="center"/>
            </w:pPr>
            <w:r w:rsidRPr="009B31DF">
              <w:rPr>
                <w:color w:val="000000"/>
                <w:lang w:eastAsia="ru-RU"/>
              </w:rPr>
              <w:t>10</w:t>
            </w:r>
          </w:p>
        </w:tc>
      </w:tr>
      <w:tr w:rsidR="00BF0B7D" w:rsidRPr="009B31DF" w:rsidTr="001D1E59">
        <w:trPr>
          <w:trHeight w:val="69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BF0B7D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13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BF0B7D" w:rsidP="00BF0B7D">
            <w:pPr>
              <w:jc w:val="center"/>
            </w:pPr>
            <w:r w:rsidRPr="009B31DF">
              <w:t xml:space="preserve">Полотенце </w:t>
            </w:r>
          </w:p>
          <w:p w:rsidR="00BF0B7D" w:rsidRPr="009B31DF" w:rsidRDefault="00BF0B7D" w:rsidP="00BF0B7D">
            <w:pPr>
              <w:jc w:val="center"/>
            </w:pPr>
          </w:p>
          <w:p w:rsidR="00BF0B7D" w:rsidRPr="009B31DF" w:rsidRDefault="00097775" w:rsidP="00BF0B7D">
            <w:pPr>
              <w:jc w:val="center"/>
            </w:pPr>
            <w:r w:rsidRPr="009B31DF">
              <w:t>СПАНЛЕЙС 35*7</w:t>
            </w:r>
            <w:r w:rsidR="00BF0B7D" w:rsidRPr="009B31DF">
              <w:t>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BF0B7D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Одноразовые полотенца стандарт  из </w:t>
            </w:r>
            <w:proofErr w:type="spellStart"/>
            <w:r w:rsidRPr="009B31DF">
              <w:rPr>
                <w:color w:val="000000"/>
                <w:lang w:eastAsia="ru-RU"/>
              </w:rPr>
              <w:t>спанлейса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плотностью 40 г/м</w:t>
            </w:r>
            <w:proofErr w:type="gramStart"/>
            <w:r w:rsidRPr="009B31DF">
              <w:rPr>
                <w:color w:val="000000"/>
                <w:lang w:eastAsia="ru-RU"/>
              </w:rPr>
              <w:t>2</w:t>
            </w:r>
            <w:proofErr w:type="gramEnd"/>
            <w:r w:rsidRPr="009B31DF">
              <w:rPr>
                <w:color w:val="000000"/>
                <w:lang w:eastAsia="ru-RU"/>
              </w:rPr>
              <w:t>.В упаковке 50 штук</w:t>
            </w:r>
            <w:r w:rsidRPr="009B31DF">
              <w:rPr>
                <w:color w:val="000000"/>
                <w:lang w:eastAsia="ru-RU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BF0B7D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  <w:lang w:eastAsia="ru-RU"/>
              </w:rPr>
              <w:t>Упаковка</w:t>
            </w:r>
            <w:r w:rsidRPr="009B31DF">
              <w:rPr>
                <w:color w:val="000000"/>
                <w:lang w:eastAsia="ru-RU"/>
              </w:rPr>
              <w:tab/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0E301A" w:rsidP="006823EC">
            <w:pPr>
              <w:jc w:val="center"/>
            </w:pPr>
            <w:r w:rsidRPr="009B31DF">
              <w:rPr>
                <w:color w:val="000000"/>
                <w:lang w:eastAsia="ru-RU"/>
              </w:rPr>
              <w:t>10</w:t>
            </w:r>
          </w:p>
        </w:tc>
      </w:tr>
      <w:tr w:rsidR="00BF0B7D" w:rsidRPr="009B31DF" w:rsidTr="001D1E59">
        <w:trPr>
          <w:trHeight w:val="56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097775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14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BF0B7D" w:rsidP="006823EC">
            <w:pPr>
              <w:jc w:val="center"/>
            </w:pPr>
            <w:r w:rsidRPr="009B31DF">
              <w:t>Лейкопластырь 5*500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BF0B7D" w:rsidP="00397E52">
            <w:pPr>
              <w:rPr>
                <w:color w:val="000000"/>
                <w:lang w:eastAsia="ru-RU"/>
              </w:rPr>
            </w:pPr>
            <w:r w:rsidRPr="009B31DF">
              <w:t xml:space="preserve">Лейкопластырь на </w:t>
            </w:r>
            <w:proofErr w:type="gramStart"/>
            <w:r w:rsidRPr="009B31DF">
              <w:t>тканевой</w:t>
            </w:r>
            <w:proofErr w:type="gramEnd"/>
            <w:r w:rsidRPr="009B31DF">
              <w:t xml:space="preserve"> </w:t>
            </w:r>
            <w:proofErr w:type="spellStart"/>
            <w:r w:rsidRPr="009B31DF">
              <w:t>остнове</w:t>
            </w:r>
            <w:proofErr w:type="spellEnd"/>
            <w:r w:rsidRPr="009B31DF">
              <w:t xml:space="preserve"> </w:t>
            </w:r>
            <w:proofErr w:type="spellStart"/>
            <w:r w:rsidRPr="009B31DF">
              <w:t>гипоаллергенный</w:t>
            </w:r>
            <w:proofErr w:type="spellEnd"/>
            <w:r w:rsidRPr="009B31DF">
              <w:t xml:space="preserve"> . 100% хлопковая ткань. Степень адгезии высокая.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BF0B7D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9B31DF" w:rsidRDefault="00BF0B7D" w:rsidP="006823EC">
            <w:pPr>
              <w:jc w:val="center"/>
            </w:pPr>
            <w:r w:rsidRPr="009B31DF">
              <w:t>5</w:t>
            </w:r>
          </w:p>
        </w:tc>
      </w:tr>
      <w:tr w:rsidR="000E301A" w:rsidRPr="009B31DF" w:rsidTr="00BA6E31">
        <w:trPr>
          <w:trHeight w:val="154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15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 w:rsidP="006823EC">
            <w:pPr>
              <w:jc w:val="center"/>
            </w:pPr>
            <w:r w:rsidRPr="009B31DF">
              <w:t>Пакет для стерилизации комбинированный</w:t>
            </w:r>
          </w:p>
          <w:p w:rsidR="005B1F15" w:rsidRPr="009B31DF" w:rsidRDefault="005B1F15" w:rsidP="006823EC">
            <w:pPr>
              <w:jc w:val="center"/>
            </w:pPr>
            <w:r w:rsidRPr="009B31DF">
              <w:t>90*230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397E52">
            <w:r w:rsidRPr="009B31DF">
              <w:t>Пакеты изготовлены из специальной влагопрочной бумаги белого цвета, плотностью не менее 70 г/м</w:t>
            </w:r>
            <w:proofErr w:type="gramStart"/>
            <w:r w:rsidRPr="009B31DF">
              <w:t>2</w:t>
            </w:r>
            <w:proofErr w:type="gramEnd"/>
            <w:r w:rsidRPr="009B31DF">
              <w:t xml:space="preserve"> и имеют </w:t>
            </w:r>
            <w:proofErr w:type="spellStart"/>
            <w:r w:rsidRPr="009B31DF">
              <w:t>термоклеевые</w:t>
            </w:r>
            <w:proofErr w:type="spellEnd"/>
            <w:r w:rsidRPr="009B31DF"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9B31DF">
              <w:t>антиадгезивной</w:t>
            </w:r>
            <w:proofErr w:type="spellEnd"/>
            <w:r w:rsidRPr="009B31DF"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</w:t>
            </w:r>
            <w:proofErr w:type="gramStart"/>
            <w:r w:rsidRPr="009B31DF">
              <w:t>°С</w:t>
            </w:r>
            <w:proofErr w:type="gramEnd"/>
            <w:r w:rsidRPr="009B31DF">
              <w:t xml:space="preserve"> 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</w:t>
            </w:r>
            <w:proofErr w:type="gramStart"/>
            <w:r w:rsidRPr="009B31DF">
              <w:t>мм</w:t>
            </w:r>
            <w:proofErr w:type="gramEnd"/>
            <w:r w:rsidRPr="009B31DF">
              <w:t>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Допустимые отклонения по размерам ±5 мм. В упаковке не менее 100 шт. Обязательно наличие регистрационного удостоверения, инструкции по применению с заявленными характеристиками от производителя.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</w:pPr>
            <w:r w:rsidRPr="009B31DF">
              <w:t>10</w:t>
            </w:r>
          </w:p>
        </w:tc>
      </w:tr>
      <w:tr w:rsidR="000E301A" w:rsidRPr="009B31DF" w:rsidTr="00BA6E31">
        <w:trPr>
          <w:trHeight w:val="154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16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 w:rsidP="006823EC">
            <w:pPr>
              <w:jc w:val="center"/>
            </w:pPr>
            <w:r w:rsidRPr="009B31DF">
              <w:t>Пакет для стерилизации комбинированный</w:t>
            </w:r>
          </w:p>
          <w:p w:rsidR="005B1F15" w:rsidRPr="009B31DF" w:rsidRDefault="005B1F15" w:rsidP="006823EC">
            <w:pPr>
              <w:jc w:val="center"/>
            </w:pPr>
            <w:r w:rsidRPr="009B31DF">
              <w:t>130*270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397E52">
            <w:r w:rsidRPr="009B31DF">
              <w:t>Пакеты изготовлены из специальной влагопрочной бумаги белого цвета, плотностью не менее 70 г/м</w:t>
            </w:r>
            <w:proofErr w:type="gramStart"/>
            <w:r w:rsidRPr="009B31DF">
              <w:t>2</w:t>
            </w:r>
            <w:proofErr w:type="gramEnd"/>
            <w:r w:rsidRPr="009B31DF">
              <w:t xml:space="preserve"> и имеют </w:t>
            </w:r>
            <w:proofErr w:type="spellStart"/>
            <w:r w:rsidRPr="009B31DF">
              <w:t>термоклеевые</w:t>
            </w:r>
            <w:proofErr w:type="spellEnd"/>
            <w:r w:rsidRPr="009B31DF">
              <w:t xml:space="preserve"> боковые швы. На выступающий клапан пакета нанесена полоска клеевого слоя, защищенная </w:t>
            </w:r>
            <w:proofErr w:type="spellStart"/>
            <w:r w:rsidRPr="009B31DF">
              <w:t>антиадгезивной</w:t>
            </w:r>
            <w:proofErr w:type="spellEnd"/>
            <w:r w:rsidRPr="009B31DF">
              <w:t xml:space="preserve"> бумажной полоской, предотвращающей высыхание клея. Пакеты предназначены для однократного применения, для упаковывания изделий медицинского назначения перед стерилизацией с целью сохранения стерильности этих изделий после стерилизации путем предотвращения вторичной контаминации этих изделий микроорганизмами во время последующей их транспортировки и хранения до использования по назначению. Пакеты предназначены для стерилизации воздушным методом (при температурах стерилизации 160</w:t>
            </w:r>
            <w:proofErr w:type="gramStart"/>
            <w:r w:rsidRPr="009B31DF">
              <w:t>°С</w:t>
            </w:r>
            <w:proofErr w:type="gramEnd"/>
            <w:r w:rsidRPr="009B31DF">
              <w:t xml:space="preserve"> </w:t>
            </w:r>
            <w:r w:rsidRPr="009B31DF">
              <w:lastRenderedPageBreak/>
              <w:t xml:space="preserve">- 180°С) и паровым (при температурах стерилизации 121 °С - 134°С) методом в стерилизаторах, разрешенных к применению в Российской Федерации в установленном порядке. Срок хранения изделий медицинского назначения, простерилизованных в пакетах составляет не менее 50 дней. На лицевой стороне пакета нанесены следующие обозначения: Торговая марка, Размер пакета в </w:t>
            </w:r>
            <w:proofErr w:type="gramStart"/>
            <w:r w:rsidRPr="009B31DF">
              <w:t>мм</w:t>
            </w:r>
            <w:proofErr w:type="gramEnd"/>
            <w:r w:rsidRPr="009B31DF">
              <w:t>; Запрещение использовать упаковку в случае повреждений; Информация об однократном применении пакета; Индикатор воздушной и паровой стерилизации. Индикатор является химическим индикатором 1 класса и предназначен для 2-х видов стерилизации - паровой и воздушной. Пунктирной линией обозначается линия отреза при вскрытии пакета после стерилизации. Допустимые отклонения по размерам ±5 мм. В упаковке не менее 100 шт. Обязательно наличие регистрационного удостоверения, инструкции по применению с заявленными характеристиками от производителя.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lastRenderedPageBreak/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</w:pPr>
            <w:r w:rsidRPr="009B31DF">
              <w:t>5</w:t>
            </w:r>
          </w:p>
        </w:tc>
      </w:tr>
      <w:tr w:rsidR="000E301A" w:rsidRPr="009B31DF" w:rsidTr="001D1E59">
        <w:trPr>
          <w:trHeight w:val="829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17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 w:rsidP="000E301A">
            <w:pPr>
              <w:jc w:val="center"/>
            </w:pPr>
            <w:r w:rsidRPr="009B31DF">
              <w:t xml:space="preserve">Пакет для стерилизации из </w:t>
            </w:r>
            <w:proofErr w:type="spellStart"/>
            <w:proofErr w:type="gramStart"/>
            <w:r w:rsidRPr="009B31DF">
              <w:t>крафт</w:t>
            </w:r>
            <w:proofErr w:type="spellEnd"/>
            <w:r w:rsidRPr="009B31DF">
              <w:t xml:space="preserve"> бумаги</w:t>
            </w:r>
            <w:proofErr w:type="gramEnd"/>
          </w:p>
          <w:p w:rsidR="005B1F15" w:rsidRPr="009B31DF" w:rsidRDefault="005B1F15" w:rsidP="000E301A">
            <w:pPr>
              <w:jc w:val="center"/>
            </w:pPr>
            <w:r w:rsidRPr="009B31DF">
              <w:t>150*250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bottom"/>
          </w:tcPr>
          <w:p w:rsidR="000E301A" w:rsidRPr="009B31DF" w:rsidRDefault="005B1F15" w:rsidP="001D1E59">
            <w:pPr>
              <w:pStyle w:val="af"/>
              <w:spacing w:before="375" w:after="450"/>
              <w:ind w:left="30" w:right="30"/>
              <w:textAlignment w:val="baseline"/>
              <w:rPr>
                <w:color w:val="000000"/>
                <w:sz w:val="20"/>
                <w:szCs w:val="20"/>
              </w:rPr>
            </w:pPr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 xml:space="preserve">Пакеты изготовлены из бумаги мешочной М70 (ГОСТ 2228, СТО 05711131-006-2008) представляют собой прямоугольный конверт, имеющий не менее трех клеевых швов, с нанесенным на выступающей части обратной стороны пакета (клапане) липким слоем, защищенным </w:t>
            </w:r>
            <w:proofErr w:type="spellStart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>антиадгезивной</w:t>
            </w:r>
            <w:proofErr w:type="spellEnd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 xml:space="preserve"> бумагой.</w:t>
            </w:r>
            <w:proofErr w:type="gramEnd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 xml:space="preserve"> Пакеты предназначены для упаковывания медицинских изделий, подлежащих стерилизации паровым, </w:t>
            </w:r>
            <w:proofErr w:type="spellStart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>этиленоксидным</w:t>
            </w:r>
            <w:proofErr w:type="spellEnd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 xml:space="preserve">, формальдегидным, радиационным или воздушным методами, с целью сохранения стерильности этих изделий после стерилизации в одинарной упаковке не менее 50 суток, в двойной упаковке - не менее 60 суток. Пакеты должны относится к медицинским изделиям не выше класса 1 потенциального риска применения по ГОСТ </w:t>
            </w:r>
            <w:proofErr w:type="gramStart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 xml:space="preserve"> 51609, пройти испытания на аттестованном оборудовании и иметь соответствующий паспорт на каждую партию.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11140-1-2011. На пакете должны быть нанесены следующие обозначения: товарный знак и/или наименование предприятия-изготовителя; размер пакета и/или код; запрещение использовать в случае повреждения пакета; рисунок, поясняющий способ вскрытия пакета при помощи ножниц; описание конечного цвет индикатор</w:t>
            </w:r>
            <w:proofErr w:type="gramStart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>а(</w:t>
            </w:r>
            <w:proofErr w:type="spellStart"/>
            <w:proofErr w:type="gramEnd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>ов</w:t>
            </w:r>
            <w:proofErr w:type="spellEnd"/>
            <w:r w:rsidRPr="009B31DF">
              <w:rPr>
                <w:color w:val="000000"/>
                <w:sz w:val="20"/>
                <w:szCs w:val="20"/>
                <w:shd w:val="clear" w:color="auto" w:fill="FFFFFF"/>
              </w:rPr>
              <w:t>); место для записи. Количество пакетов, номер партии, срок годности должны быть указаны на транспортной упаковке и на каждой упаковке. Конечный цвет индикатора и наименование метода стерилизации могут быть обозначены на индикаторе/пакете. Хранение осуществлять в отапливаемом помещении по п.1 ГОСТ 15150. Остаточный срок годности на момент поставки - не менее 80%. Срок годности при соблюдении условий хранения должен быть не менее 18 месяцев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</w:pPr>
            <w:r w:rsidRPr="009B31DF">
              <w:t>10</w:t>
            </w:r>
          </w:p>
        </w:tc>
      </w:tr>
      <w:tr w:rsidR="000E301A" w:rsidRPr="009B31DF" w:rsidTr="00BA6E31">
        <w:trPr>
          <w:trHeight w:val="154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18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</w:pPr>
            <w:r w:rsidRPr="009B31DF">
              <w:t xml:space="preserve">Пакет для стерилизации из </w:t>
            </w:r>
            <w:proofErr w:type="spellStart"/>
            <w:proofErr w:type="gramStart"/>
            <w:r w:rsidRPr="009B31DF">
              <w:t>крафт</w:t>
            </w:r>
            <w:proofErr w:type="spellEnd"/>
            <w:r w:rsidRPr="009B31DF">
              <w:t xml:space="preserve"> бумаги</w:t>
            </w:r>
            <w:proofErr w:type="gramEnd"/>
          </w:p>
          <w:p w:rsidR="005B1F15" w:rsidRPr="009B31DF" w:rsidRDefault="005B1F15" w:rsidP="006823EC">
            <w:pPr>
              <w:jc w:val="center"/>
            </w:pPr>
            <w:r w:rsidRPr="009B31DF">
              <w:t>250*320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397E52">
            <w:r w:rsidRPr="009B31DF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 xml:space="preserve">Пакеты изготовлены из бумаги мешочной М70 (ГОСТ 2228, СТО 05711131-006-2008) представляют собой прямоугольный конверт, имеющий не менее трех клеевых швов, с нанесенным на выступающей части обратной стороны пакета (клапане) липким слоем, защищенным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антиадгезивной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бумагой.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Пакеты предназначены для упаковывания медицинских изделий, подлежащих </w:t>
            </w:r>
            <w:r w:rsidRPr="009B31DF">
              <w:rPr>
                <w:color w:val="000000"/>
                <w:shd w:val="clear" w:color="auto" w:fill="FFFFFF"/>
              </w:rPr>
              <w:lastRenderedPageBreak/>
              <w:t xml:space="preserve">стерилизации паровым,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этиленоксидным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, формальдегидным, радиационным или воздушным методами, с целью сохранения стерильности этих изделий после стерилизации в одинарной упаковке не менее 50 суток, в двойной упаковке - не менее 60 суток. Пакеты должны относится к медицинским изделиям не выше класса 1 потенциального риска применения по ГОСТ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51609, пройти испытания на аттестованном оборудовании и иметь соответствующий паспорт на каждую партию.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11140-1-2011. На пакете должны быть нанесены следующие обозначения: товарный знак и/или наименование предприятия-изготовителя; размер пакета и/или код; запрещение использовать в случае повреждения пакета; рисунок, поясняющий способ вскрытия пакета при помощи ножниц; описание конечного цвет индикатор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а(</w:t>
            </w:r>
            <w:proofErr w:type="spellStart"/>
            <w:proofErr w:type="gramEnd"/>
            <w:r w:rsidRPr="009B31DF">
              <w:rPr>
                <w:color w:val="000000"/>
                <w:shd w:val="clear" w:color="auto" w:fill="FFFFFF"/>
              </w:rPr>
              <w:t>ов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>); место для записи. Количество пакетов, номер партии, срок годности должны быть указаны на транспортной упаковке и на каждой упаковке. Конечный цвет индикатора и наименование метода стерилизации могут быть обозначены на индикаторе/пакете. Хранение осуществлять в отапливаемом помещении по п.1 ГОСТ 15150. Остаточный срок годности на момент поставки - не менее 80%. Срок годности при соблюдении условий хранения должен быть не менее 18 месяцев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lastRenderedPageBreak/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</w:pPr>
            <w:r w:rsidRPr="009B31DF">
              <w:t>2</w:t>
            </w:r>
          </w:p>
        </w:tc>
      </w:tr>
      <w:tr w:rsidR="000E301A" w:rsidRPr="009B31DF" w:rsidTr="00BA6E31">
        <w:trPr>
          <w:trHeight w:val="154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19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</w:pPr>
            <w:r w:rsidRPr="009B31DF">
              <w:t xml:space="preserve">Пакет для стерилизации из </w:t>
            </w:r>
            <w:proofErr w:type="spellStart"/>
            <w:proofErr w:type="gramStart"/>
            <w:r w:rsidRPr="009B31DF">
              <w:t>крафт</w:t>
            </w:r>
            <w:proofErr w:type="spellEnd"/>
            <w:r w:rsidRPr="009B31DF">
              <w:t xml:space="preserve"> бумаги</w:t>
            </w:r>
            <w:proofErr w:type="gramEnd"/>
          </w:p>
          <w:p w:rsidR="005B1F15" w:rsidRPr="009B31DF" w:rsidRDefault="005B1F15" w:rsidP="006823EC">
            <w:pPr>
              <w:jc w:val="center"/>
            </w:pPr>
            <w:r w:rsidRPr="009B31DF">
              <w:t>200*280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397E52">
            <w:r w:rsidRPr="009B31DF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 xml:space="preserve">Пакеты изготовлены из бумаги мешочной М70 (ГОСТ 2228, СТО 05711131-006-2008) представляют собой прямоугольный конверт, имеющий не менее трех клеевых швов, с нанесенным на выступающей части обратной стороны пакета (клапане) липким слоем, защищенным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антиадгезивной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бумагой.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Пакеты предназначены для упаковывания медицинских изделий, подлежащих стерилизации паровым,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этиленоксидным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, формальдегидным, радиационным или воздушным методами, с целью сохранения стерильности этих изделий после стерилизации в одинарной упаковке не менее 50 суток, в двойной упаковке - не менее 60 суток. Пакеты должны относится к медицинским изделиям не выше класса 1 потенциального риска применения по ГОСТ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51609, пройти испытания на аттестованном оборудовании и иметь соответствующий паспорт на каждую партию.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11140-1-2011. На пакете должны быть нанесены следующие обозначения: товарный знак и/или наименование предприятия-изготовителя; размер пакета и/или код; запрещение использовать в случае повреждения пакета; рисунок, поясняющий способ вскрытия пакета при помощи ножниц; описание конечного цвет индикатор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а(</w:t>
            </w:r>
            <w:proofErr w:type="spellStart"/>
            <w:proofErr w:type="gramEnd"/>
            <w:r w:rsidRPr="009B31DF">
              <w:rPr>
                <w:color w:val="000000"/>
                <w:shd w:val="clear" w:color="auto" w:fill="FFFFFF"/>
              </w:rPr>
              <w:t>ов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>); место для записи. Количество пакетов, номер партии, срок годности должны быть указаны на транспортной упаковке и на каждой упаковке. Конечный цвет индикатора и наименование метода стерилизации могут быть обозначены на индикаторе/пакете. Хранение осуществлять в отапливаемом помещении по п.1 ГОСТ 15150. Остаточный срок годности на момент поставки - не менее 80%. Срок годности при соблюдении условий хранения должен быть не менее 18 месяцев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</w:pPr>
            <w:r w:rsidRPr="009B31DF">
              <w:t>2</w:t>
            </w:r>
          </w:p>
        </w:tc>
      </w:tr>
      <w:tr w:rsidR="000E301A" w:rsidRPr="009B31DF" w:rsidTr="00AC7129">
        <w:trPr>
          <w:trHeight w:val="80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0E301A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20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</w:pPr>
            <w:r w:rsidRPr="009B31DF">
              <w:t xml:space="preserve">Пакет для стерилизации из </w:t>
            </w:r>
            <w:proofErr w:type="spellStart"/>
            <w:proofErr w:type="gramStart"/>
            <w:r w:rsidRPr="009B31DF">
              <w:t>крафт</w:t>
            </w:r>
            <w:proofErr w:type="spellEnd"/>
            <w:r w:rsidRPr="009B31DF">
              <w:t xml:space="preserve"> бумаги</w:t>
            </w:r>
            <w:proofErr w:type="gramEnd"/>
          </w:p>
          <w:p w:rsidR="005B1F15" w:rsidRPr="009B31DF" w:rsidRDefault="005B1F15" w:rsidP="006823EC">
            <w:pPr>
              <w:jc w:val="center"/>
            </w:pPr>
            <w:r w:rsidRPr="009B31DF">
              <w:t>150*280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397E52">
            <w:r w:rsidRPr="009B31DF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 xml:space="preserve">Пакеты изготовлены из бумаги мешочной М70 (ГОСТ 2228, СТО 05711131-006-2008) представляют собой прямоугольный конверт, имеющий не менее трех клеевых швов, с нанесенным на выступающей части обратной стороны пакета (клапане) липким слоем, защищенным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антиадгезивной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бумагой.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Пакеты предназначены для упаковывания медицинских изделий, подлежащих стерилизации паровым,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этиленоксидным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, формальдегидным, радиационным или воздушным методами, с целью сохранения стерильности этих изделий после стерилизации в одинарной упаковке не менее 50 суток, в двойной упаковке - не менее 60 суток. Пакеты должны относится к медицинским изделиям не выше класса 1 потенциального риска применения по ГОСТ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51609, пройти испытания на аттестованном оборудовании и иметь соответствующий паспорт на каждую партию.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11140-1-2011. На пакете должны быть нанесены следующие обозначения: товарный знак и/или наименование предприятия-изготовителя; размер пакета и/или код; запрещение использовать в случае повреждения пакета; рисунок, поясняющий способ вскрытия пакета при помощи ножниц; описание конечного цвет индикатор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а(</w:t>
            </w:r>
            <w:proofErr w:type="spellStart"/>
            <w:proofErr w:type="gramEnd"/>
            <w:r w:rsidRPr="009B31DF">
              <w:rPr>
                <w:color w:val="000000"/>
                <w:shd w:val="clear" w:color="auto" w:fill="FFFFFF"/>
              </w:rPr>
              <w:t>ов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>); место для записи. Количество пакетов, номер партии, срок годности должны быть указаны на транспортной упаковке и на каждой упаковке. Конечный цвет индикатора и наименование метода стерилизации могут быть обозначены на индикаторе/пакете. Хранение осуществлять в отапливаемом помещении по п.1 ГОСТ 15150. Остаточный срок годности на момент поставки - не менее 80%. Срок годности при соблюдении условий хранения должен быть не менее 18 месяцев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6823EC">
            <w:pPr>
              <w:jc w:val="center"/>
            </w:pPr>
            <w:r w:rsidRPr="009B31DF">
              <w:t>10</w:t>
            </w:r>
          </w:p>
        </w:tc>
      </w:tr>
      <w:tr w:rsidR="000E301A" w:rsidRPr="009B31DF" w:rsidTr="00AC7129">
        <w:trPr>
          <w:trHeight w:val="52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21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5B1F15" w:rsidP="00254EE1">
            <w:pPr>
              <w:jc w:val="center"/>
            </w:pPr>
            <w:r w:rsidRPr="009B31DF">
              <w:t>Индикатор стерилизации</w:t>
            </w:r>
            <w:r w:rsidR="00BA6E31" w:rsidRPr="009B31DF">
              <w:t>132/20(1000 тестов)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BA6E31">
            <w:pPr>
              <w:shd w:val="clear" w:color="auto" w:fill="FFFFFF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Характеристики товара: </w:t>
            </w:r>
            <w:proofErr w:type="gramStart"/>
            <w:r w:rsidRPr="009B31DF">
              <w:rPr>
                <w:color w:val="000000"/>
                <w:lang w:eastAsia="ru-RU"/>
              </w:rPr>
              <w:t>Класс 4 по ГОСТ ISO 11140-1-2011 - '</w:t>
            </w:r>
            <w:proofErr w:type="spellStart"/>
            <w:r w:rsidRPr="009B31DF">
              <w:rPr>
                <w:color w:val="000000"/>
                <w:lang w:eastAsia="ru-RU"/>
              </w:rPr>
              <w:t>многопеременные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индикаторы', должен быть предназначен для оперативного визуального контроля соблюдения параметров не менее трех критических переменных паровой стерилизации - температуры стерилизации, времени стерилизационной выдержки и наличия насыщенного водяного пара при размещении их внутри бумажных, комбинированных упаковок, стерилизационных коробок, текстильных, металлических и других укладок, трубчатых или массивных трудно стерилизуемых изделий с полостями при стерилизации в паровых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</w:t>
            </w:r>
            <w:proofErr w:type="gramStart"/>
            <w:r w:rsidRPr="009B31DF">
              <w:rPr>
                <w:color w:val="000000"/>
                <w:lang w:eastAsia="ru-RU"/>
              </w:rPr>
              <w:t>стерилизаторах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с удалением воздуха из стерилизационной камеры методом продувки паром (гравитационных). Контролируемый режим стерилизации в диапазоне: 132+2С/20+2 минуты и давление пара 0,2+0,02 Мпа. Контрольные значения индикатора: 130/7 градусов</w:t>
            </w:r>
            <w:proofErr w:type="gramStart"/>
            <w:r w:rsidRPr="009B31DF">
              <w:rPr>
                <w:color w:val="000000"/>
                <w:lang w:eastAsia="ru-RU"/>
              </w:rPr>
              <w:t xml:space="preserve"> С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/минут соответственно. Индикатор прямоугольной формы на бумажно-пленочной основе с нанесенными на лицевой стороне двумя цветными метками - индикаторной и элемента сравнения того цвета, который приобретает первая при соблюдении параметров стерилизации, и маркировки, включающей обозначение метода стерилизации, параметры стерилизационной выдержки, логотип предприятия-изготовителя. Лицевая поверхность ламинирована паропроницаемой, водозащитной пленкой. Индикаторный агент не должен отпечатываться от подложки, проникать через неё, переходить на материал, с которым индикатор может соприкасаться до, в течение или после соответствующего режима стерилизации. Обратная </w:t>
            </w:r>
            <w:r w:rsidRPr="009B31DF">
              <w:rPr>
                <w:color w:val="000000"/>
                <w:lang w:eastAsia="ru-RU"/>
              </w:rPr>
              <w:lastRenderedPageBreak/>
              <w:t>сторона с липким слоем для фиксации в месте контроля и документах архива, закрытым двумя половинками защитной бумаги. Индикаторы должны обеспечивать сохранность результатов контроля в течение не менее 12 месяцев. Производится в листах с точечной перфорацией между индикаторами. Гарантийный срок 36 месяцев. Остаточный срок годности на момент поставки - не менее 70% общего срока годности, установленного производителем. Индикатор должен храниться в упаковке изготовителя при температуре от 5С до 40С и относительной влажности не выше 80% в защищённом от солнечного света месте. Наименование индикатора, вид стерилизации, класс по ГОСТ, дата изготовления, срок годности, номер партии, условия хранения, штамп ОТК и реквизиты предприятия-изготовителя должны быть указаны на упаковке индикатора. Поставляется комплектами не менее 500 тестов.</w:t>
            </w:r>
          </w:p>
          <w:p w:rsidR="000E301A" w:rsidRPr="009B31DF" w:rsidRDefault="000E301A" w:rsidP="006823EC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BA6E31" w:rsidP="00254EE1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lastRenderedPageBreak/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E301A" w:rsidRPr="009B31DF" w:rsidRDefault="00BA6E31" w:rsidP="00254EE1">
            <w:pPr>
              <w:jc w:val="center"/>
            </w:pPr>
            <w:r w:rsidRPr="009B31DF">
              <w:t>1</w:t>
            </w:r>
          </w:p>
        </w:tc>
      </w:tr>
      <w:tr w:rsidR="005B1F15" w:rsidRPr="009B31DF" w:rsidTr="001D1E59">
        <w:trPr>
          <w:trHeight w:val="270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5B1F15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22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BA6E31" w:rsidP="00254EE1">
            <w:pPr>
              <w:jc w:val="center"/>
            </w:pPr>
            <w:r w:rsidRPr="009B31DF">
              <w:t>Индикатор стерилизации180/60(1000 тестов)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BA6E31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  <w:shd w:val="clear" w:color="auto" w:fill="FFFFFF"/>
              </w:rPr>
              <w:t xml:space="preserve">Индикаторы бумажные воздушной стерилизации химические многопараметрические одноразовые.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Представляют собой прямоугольные бумажные полоски с нанесенными на одной стороне двух цветных меток (индикаторная метка, эталон сравнения и маркировки).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Голубой цвет индикаторной метки необратимо меняется в зависимости от достигнутых значений критических параметров стерилизации в течение цикла воздушной стерилизации. Коричневый эталон сравнения показывает конечный цвет индикаторной метки при соблюдении требуемых значений критических параметров.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BA6E31" w:rsidP="00254EE1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BA6E31" w:rsidP="00254EE1">
            <w:pPr>
              <w:jc w:val="center"/>
            </w:pPr>
            <w:r w:rsidRPr="009B31DF">
              <w:t>1</w:t>
            </w:r>
          </w:p>
        </w:tc>
      </w:tr>
      <w:tr w:rsidR="005B1F15" w:rsidRPr="009B31DF" w:rsidTr="001D1E59">
        <w:trPr>
          <w:trHeight w:val="112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BA6E31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23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5B1F15" w:rsidP="006823EC">
            <w:pPr>
              <w:jc w:val="center"/>
            </w:pPr>
            <w:r w:rsidRPr="009B31DF">
              <w:t>Гель для УЗИ 5 кг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5B1F15" w:rsidP="006823EC">
            <w:pPr>
              <w:rPr>
                <w:color w:val="000000"/>
                <w:lang w:eastAsia="ru-RU"/>
              </w:rPr>
            </w:pPr>
            <w:proofErr w:type="spellStart"/>
            <w:r w:rsidRPr="009B31DF">
              <w:rPr>
                <w:color w:val="000000"/>
                <w:lang w:eastAsia="ru-RU"/>
              </w:rPr>
              <w:t>Тип</w:t>
            </w:r>
            <w:proofErr w:type="gramStart"/>
            <w:r w:rsidRPr="009B31DF">
              <w:rPr>
                <w:color w:val="000000"/>
                <w:lang w:eastAsia="ru-RU"/>
              </w:rPr>
              <w:t>:г</w:t>
            </w:r>
            <w:proofErr w:type="gramEnd"/>
            <w:r w:rsidRPr="009B31DF">
              <w:rPr>
                <w:color w:val="000000"/>
                <w:lang w:eastAsia="ru-RU"/>
              </w:rPr>
              <w:t>ель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</w:t>
            </w:r>
            <w:proofErr w:type="spellStart"/>
            <w:r w:rsidRPr="009B31DF">
              <w:rPr>
                <w:color w:val="000000"/>
                <w:lang w:eastAsia="ru-RU"/>
              </w:rPr>
              <w:t>Медиагель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или эквивалент</w:t>
            </w:r>
          </w:p>
          <w:p w:rsidR="005B1F15" w:rsidRPr="009B31DF" w:rsidRDefault="005B1F15" w:rsidP="006823EC">
            <w:pPr>
              <w:rPr>
                <w:color w:val="000000"/>
                <w:lang w:eastAsia="ru-RU"/>
              </w:rPr>
            </w:pPr>
            <w:proofErr w:type="spellStart"/>
            <w:r w:rsidRPr="009B31DF">
              <w:rPr>
                <w:color w:val="000000"/>
                <w:lang w:eastAsia="ru-RU"/>
              </w:rPr>
              <w:t>Вид</w:t>
            </w:r>
            <w:proofErr w:type="gramStart"/>
            <w:r w:rsidRPr="009B31DF">
              <w:rPr>
                <w:color w:val="000000"/>
                <w:lang w:eastAsia="ru-RU"/>
              </w:rPr>
              <w:t>:У</w:t>
            </w:r>
            <w:proofErr w:type="gramEnd"/>
            <w:r w:rsidRPr="009B31DF">
              <w:rPr>
                <w:color w:val="000000"/>
                <w:lang w:eastAsia="ru-RU"/>
              </w:rPr>
              <w:t>ЗИ</w:t>
            </w:r>
            <w:proofErr w:type="spellEnd"/>
          </w:p>
          <w:p w:rsidR="005B1F15" w:rsidRPr="009B31DF" w:rsidRDefault="005B1F15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Вязкость:9-11 Па/</w:t>
            </w:r>
            <w:proofErr w:type="gramStart"/>
            <w:r w:rsidRPr="009B31DF">
              <w:rPr>
                <w:color w:val="000000"/>
                <w:lang w:eastAsia="ru-RU"/>
              </w:rPr>
              <w:t>с</w:t>
            </w:r>
            <w:proofErr w:type="gramEnd"/>
          </w:p>
          <w:p w:rsidR="005B1F15" w:rsidRPr="009B31DF" w:rsidRDefault="005B1F15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Вес:5кг</w:t>
            </w:r>
            <w:proofErr w:type="gramStart"/>
            <w:r w:rsidRPr="009B31DF">
              <w:rPr>
                <w:color w:val="000000"/>
                <w:lang w:eastAsia="ru-RU"/>
              </w:rPr>
              <w:t>.Ц</w:t>
            </w:r>
            <w:proofErr w:type="gramEnd"/>
            <w:r w:rsidRPr="009B31DF">
              <w:rPr>
                <w:color w:val="000000"/>
                <w:lang w:eastAsia="ru-RU"/>
              </w:rPr>
              <w:t>вет:цветной или бесцветный</w:t>
            </w:r>
          </w:p>
          <w:p w:rsidR="005B1F15" w:rsidRPr="009B31DF" w:rsidRDefault="005B1F15" w:rsidP="006823EC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5B1F15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B1F15" w:rsidRPr="009B31DF" w:rsidRDefault="005B1F15" w:rsidP="006823EC">
            <w:pPr>
              <w:jc w:val="center"/>
            </w:pPr>
            <w:r w:rsidRPr="009B31DF">
              <w:t>1</w:t>
            </w:r>
          </w:p>
        </w:tc>
      </w:tr>
      <w:tr w:rsidR="00BA6E31" w:rsidRPr="009B31DF" w:rsidTr="001D1E59">
        <w:trPr>
          <w:trHeight w:val="152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24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Бахилы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Бахилы текстурированные, одноразовые. Материал: полиэтилен высокого давления. Толщина – не менее 130мкм, размер не менее15 Х 41см. Сырьё: 100% - первичное, машинная резинка. Каждая пара в индивидуальной упаковке.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24000</w:t>
            </w:r>
          </w:p>
        </w:tc>
      </w:tr>
      <w:tr w:rsidR="00BA6E31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25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Салфетка антисептическая спиртовая 110*125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"ОДНОРАЗОВЫЕ ИЗДЕЛИЯ ИЗ НЕТКАНОГО МАТЕРИАЛА в индивидуальной упаковке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Влажные спиртовые салфетки предназначены: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 Для дезинфекционной обработки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 для личного и профессионального использования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Используются для дезинфекционной обработки: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-инструментов и оборудования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-кожи рук для соблюдения противомикробной и антибактериальной гигиены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-для обработки кожи до и после инъекций, при заборе крови или дезинфекции ран при перевязках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- для персонала лечебно-профилактических </w:t>
            </w:r>
            <w:proofErr w:type="spellStart"/>
            <w:r w:rsidRPr="009B31DF">
              <w:rPr>
                <w:color w:val="000000"/>
                <w:lang w:eastAsia="ru-RU"/>
              </w:rPr>
              <w:t>учрежденийПродукция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закрывает все потребности ЛПУ, начиная от обработки кожи инъекционного поля до обработки кожи локтевых сгибов доноров. Продукция удовлетворяет всем требованиям законодательства, предъявляемым к медицинским изделиям. Размер 110*125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1000</w:t>
            </w:r>
          </w:p>
        </w:tc>
      </w:tr>
      <w:tr w:rsidR="00BA6E31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26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Салфетка антисептическая спиртовая 60*100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"ОДНОРАЗОВЫЕ ИЗДЕЛИЯ ИЗ НЕТКАНОГО МАТЕРИАЛА в индивидуальной упаковке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Влажные спиртовые салфетки предназначены: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 Для дезинфекционной обработки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 для личного и профессионального использования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Используются для дезинфекционной обработки: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-инструментов и оборудования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-кожи рук для соблюдения противомикробной и антибактериальной гигиены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-для обработки кожи до и после инъекций, при заборе крови или дезинфекции ран при перевязках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- для персонала лечебно-профилактических </w:t>
            </w:r>
            <w:proofErr w:type="spellStart"/>
            <w:r w:rsidRPr="009B31DF">
              <w:rPr>
                <w:color w:val="000000"/>
                <w:lang w:eastAsia="ru-RU"/>
              </w:rPr>
              <w:t>учрежденийПродукция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закрывает все потребности ЛПУ, начиная от обработки кожи инъекционного поля до обработки кожи локтевых сгибов доноров. Продукция удовлетворяет всем требованиям законодательства, предъявляемым к медицинским изделиям. Размер 60*100</w:t>
            </w:r>
          </w:p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1000</w:t>
            </w:r>
          </w:p>
        </w:tc>
      </w:tr>
      <w:tr w:rsidR="00BA6E31" w:rsidRPr="009B31DF" w:rsidTr="001D1E59">
        <w:trPr>
          <w:trHeight w:val="134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051FB2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27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Салфетка марлевая стерильная 45*29см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097775">
            <w:pPr>
              <w:rPr>
                <w:color w:val="000000"/>
                <w:lang w:eastAsia="ru-RU"/>
              </w:rPr>
            </w:pPr>
            <w:r w:rsidRPr="009B31DF">
              <w:t>Салфетки марлевые, двухслойные. Требования к материалу: должны изготавливаться из ниточной марли простого плетения поверхностная плотность которой не ниже 28,0 г/м</w:t>
            </w:r>
            <w:proofErr w:type="gramStart"/>
            <w:r w:rsidRPr="009B31DF">
              <w:t>2</w:t>
            </w:r>
            <w:proofErr w:type="gramEnd"/>
            <w:r w:rsidRPr="009B31DF">
              <w:t xml:space="preserve">, отбеленной без использования хлора. Размер (±1%) 45 х 29 см. Стерильные.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 xml:space="preserve">.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20</w:t>
            </w:r>
          </w:p>
        </w:tc>
      </w:tr>
      <w:tr w:rsidR="00BA6E31" w:rsidRPr="009B31DF" w:rsidTr="001D1E59">
        <w:trPr>
          <w:trHeight w:val="195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051FB2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28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Бинт нестерильный 7*14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</w:t>
            </w:r>
            <w:proofErr w:type="gramStart"/>
            <w:r w:rsidRPr="009B31DF">
              <w:rPr>
                <w:color w:val="000000"/>
                <w:lang w:eastAsia="ru-RU"/>
              </w:rPr>
              <w:t>2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, не менее 18 нитей на 1 кв. см, капиллярность не менее 7 см/час. Степень белизны </w:t>
            </w:r>
            <w:proofErr w:type="gramStart"/>
            <w:r w:rsidRPr="009B31DF">
              <w:rPr>
                <w:color w:val="000000"/>
                <w:lang w:eastAsia="ru-RU"/>
              </w:rPr>
              <w:t>-н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е менее 80%. Разрывная нагрузка- не менее 9 кг/с. ГОСТ 1172-93. Толщина бинта, не более 20 мм. Ширина бинта </w:t>
            </w:r>
            <w:proofErr w:type="gramStart"/>
            <w:r w:rsidRPr="009B31DF">
              <w:rPr>
                <w:color w:val="000000"/>
                <w:lang w:eastAsia="ru-RU"/>
              </w:rPr>
              <w:t>см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14,0 ± 0,5. Длина </w:t>
            </w:r>
            <w:proofErr w:type="gramStart"/>
            <w:r w:rsidRPr="009B31DF">
              <w:rPr>
                <w:color w:val="000000"/>
                <w:lang w:eastAsia="ru-RU"/>
              </w:rPr>
              <w:t>м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7± 0,5. Не требует особых условий хранения.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200</w:t>
            </w:r>
          </w:p>
        </w:tc>
      </w:tr>
      <w:tr w:rsidR="00BA6E31" w:rsidRPr="009B31DF" w:rsidTr="001D1E59">
        <w:trPr>
          <w:trHeight w:val="197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051FB2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29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Бинт нестерильный 5*10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</w:t>
            </w:r>
            <w:proofErr w:type="gramStart"/>
            <w:r w:rsidRPr="009B31DF">
              <w:rPr>
                <w:color w:val="000000"/>
                <w:lang w:eastAsia="ru-RU"/>
              </w:rPr>
              <w:t>2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, не менее 18 нитей на 1 кв. см, капиллярность не менее 7 см/час. Степень белизны </w:t>
            </w:r>
            <w:proofErr w:type="gramStart"/>
            <w:r w:rsidRPr="009B31DF">
              <w:rPr>
                <w:color w:val="000000"/>
                <w:lang w:eastAsia="ru-RU"/>
              </w:rPr>
              <w:t>-н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е менее 80%. Разрывная нагрузка- не менее 9 кг/с.  Толщина бинта, не более 20 мм. Ширина бинта </w:t>
            </w:r>
            <w:proofErr w:type="gramStart"/>
            <w:r w:rsidRPr="009B31DF">
              <w:rPr>
                <w:color w:val="000000"/>
                <w:lang w:eastAsia="ru-RU"/>
              </w:rPr>
              <w:t>см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10,0 ± 0,5. Длина </w:t>
            </w:r>
            <w:proofErr w:type="gramStart"/>
            <w:r w:rsidRPr="009B31DF">
              <w:rPr>
                <w:color w:val="000000"/>
                <w:lang w:eastAsia="ru-RU"/>
              </w:rPr>
              <w:t>м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5± 0,5. Не требует особых условий хранения. 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</w:pPr>
            <w:r w:rsidRPr="009B31DF">
              <w:t>200</w:t>
            </w:r>
          </w:p>
        </w:tc>
      </w:tr>
      <w:tr w:rsidR="00BA6E31" w:rsidRPr="009B31DF" w:rsidTr="001D1E59">
        <w:trPr>
          <w:trHeight w:val="283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051FB2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30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020199" w:rsidP="006823EC">
            <w:pPr>
              <w:jc w:val="center"/>
            </w:pPr>
            <w:r w:rsidRPr="009B31DF">
              <w:t>Марлевый отрез 5 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020199" w:rsidP="00097775">
            <w:r w:rsidRPr="009B31DF">
              <w:t>Должна быть изготовлена из ниточной марли простого плетения поверхностная плотность которой не ниже 36,0 г/м</w:t>
            </w:r>
            <w:proofErr w:type="gramStart"/>
            <w:r w:rsidRPr="009B31DF">
              <w:t>2</w:t>
            </w:r>
            <w:proofErr w:type="gramEnd"/>
            <w:r w:rsidRPr="009B31DF">
              <w:t>, отбеленной без использования хлора. Должна соответствовать техническим требованиям «ГОСТ 9412-93. Марля медицинская. Общие технические условия». Размер марлевых отрезов по 5 (±1%) метров. Марля медицинская в отрезе - должна быть сложена и запакована в индивидуальную упаковку (пакет), на которой имеется этикетка. Упаковка должна быть достаточно плотная, чтобы не повредится при транспортировке и хранении.  Упаковка должна вскрываться без применения режущего инструмента, усилием одного человека.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051FB2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051FB2" w:rsidP="006823EC">
            <w:pPr>
              <w:jc w:val="center"/>
            </w:pPr>
            <w:r w:rsidRPr="009B31DF">
              <w:t>6</w:t>
            </w:r>
          </w:p>
        </w:tc>
      </w:tr>
      <w:tr w:rsidR="00BA6E31" w:rsidRPr="009B31DF" w:rsidTr="001D1E59">
        <w:trPr>
          <w:trHeight w:val="137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9E7FD0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31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9E7FD0" w:rsidP="00EA1A6F">
            <w:pPr>
              <w:jc w:val="center"/>
            </w:pPr>
            <w:r w:rsidRPr="009B31DF">
              <w:t>Простыня большая операционная 200*140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4A3659" w:rsidP="004A3659">
            <w:r w:rsidRPr="009B31DF">
              <w:rPr>
                <w:color w:val="333333"/>
                <w:shd w:val="clear" w:color="auto" w:fill="FFFFFF"/>
              </w:rPr>
              <w:t>Одноразовые простыни для использования в медицинском  учреждении как подстилочный материал при проведении различных процедур. Простыня стерильная. Размер 200х140 см, цвет голубой, плотность 18 г/м</w:t>
            </w:r>
            <w:proofErr w:type="gramStart"/>
            <w:r w:rsidRPr="009B31DF">
              <w:rPr>
                <w:color w:val="333333"/>
                <w:shd w:val="clear" w:color="auto" w:fill="FFFFFF"/>
              </w:rPr>
              <w:t>2</w:t>
            </w:r>
            <w:proofErr w:type="gramEnd"/>
            <w:r w:rsidRPr="009B31DF">
              <w:rPr>
                <w:color w:val="333333"/>
                <w:shd w:val="clear" w:color="auto" w:fill="FFFFFF"/>
              </w:rPr>
              <w:t>. Количество штук в  упаковке: 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9E7FD0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9E7FD0" w:rsidP="006823EC">
            <w:pPr>
              <w:jc w:val="center"/>
            </w:pPr>
            <w:r w:rsidRPr="009B31DF">
              <w:t>50</w:t>
            </w:r>
          </w:p>
        </w:tc>
      </w:tr>
      <w:tr w:rsidR="009E7FD0" w:rsidRPr="009B31DF" w:rsidTr="001D1E59">
        <w:trPr>
          <w:trHeight w:val="151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32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EA1A6F">
            <w:pPr>
              <w:jc w:val="center"/>
            </w:pPr>
            <w:r w:rsidRPr="009B31DF">
              <w:t>Маска одноразовая трехслойная на резинке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304C" w:rsidRPr="009B31DF" w:rsidRDefault="0057304C" w:rsidP="0057304C">
            <w:r w:rsidRPr="009B31DF">
              <w:t>Маска одноразовая, трехслойная, медицинская на резинке</w:t>
            </w:r>
          </w:p>
          <w:p w:rsidR="0057304C" w:rsidRPr="009B31DF" w:rsidRDefault="0057304C" w:rsidP="0057304C">
            <w:r w:rsidRPr="009B31DF">
              <w:t>Материал: SMS (</w:t>
            </w:r>
            <w:proofErr w:type="spellStart"/>
            <w:r w:rsidRPr="009B31DF">
              <w:t>спанбонд-мелтблаун-спанбонд</w:t>
            </w:r>
            <w:proofErr w:type="spellEnd"/>
            <w:r w:rsidRPr="009B31DF">
              <w:t xml:space="preserve">) </w:t>
            </w:r>
          </w:p>
          <w:p w:rsidR="0057304C" w:rsidRPr="009B31DF" w:rsidRDefault="0057304C" w:rsidP="0057304C">
            <w:r w:rsidRPr="009B31DF">
              <w:t>Цвет: Белый</w:t>
            </w:r>
          </w:p>
          <w:p w:rsidR="0057304C" w:rsidRPr="009B31DF" w:rsidRDefault="0057304C" w:rsidP="0057304C">
            <w:r w:rsidRPr="009B31DF">
              <w:t xml:space="preserve">Размеры: 175х95 мм </w:t>
            </w:r>
          </w:p>
          <w:p w:rsidR="0057304C" w:rsidRPr="009B31DF" w:rsidRDefault="0057304C" w:rsidP="0057304C">
            <w:r w:rsidRPr="009B31DF">
              <w:t xml:space="preserve">Плотность: 50 </w:t>
            </w:r>
            <w:proofErr w:type="spellStart"/>
            <w:r w:rsidRPr="009B31DF">
              <w:t>гр</w:t>
            </w:r>
            <w:proofErr w:type="spellEnd"/>
            <w:r w:rsidRPr="009B31DF">
              <w:t>/м</w:t>
            </w:r>
            <w:proofErr w:type="gramStart"/>
            <w:r w:rsidRPr="009B31DF">
              <w:t>2</w:t>
            </w:r>
            <w:proofErr w:type="gramEnd"/>
            <w:r w:rsidRPr="009B31DF">
              <w:t xml:space="preserve"> </w:t>
            </w:r>
          </w:p>
          <w:p w:rsidR="009E7FD0" w:rsidRPr="009B31DF" w:rsidRDefault="0057304C" w:rsidP="0057304C">
            <w:r w:rsidRPr="009B31DF">
              <w:t xml:space="preserve">Упаковка: 50 </w:t>
            </w:r>
            <w:proofErr w:type="spellStart"/>
            <w:proofErr w:type="gramStart"/>
            <w:r w:rsidRPr="009B31DF">
              <w:t>шт</w:t>
            </w:r>
            <w:proofErr w:type="spellEnd"/>
            <w:proofErr w:type="gramEnd"/>
            <w:r w:rsidRPr="009B31DF">
              <w:t xml:space="preserve"> пакет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57304C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57304C" w:rsidP="006823EC">
            <w:pPr>
              <w:jc w:val="center"/>
            </w:pPr>
            <w:r w:rsidRPr="009B31DF">
              <w:t>600</w:t>
            </w:r>
          </w:p>
        </w:tc>
      </w:tr>
      <w:tr w:rsidR="009E7FD0" w:rsidRPr="009B31DF" w:rsidTr="001D1E59">
        <w:trPr>
          <w:trHeight w:val="482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33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EA1A6F">
            <w:pPr>
              <w:jc w:val="center"/>
            </w:pPr>
            <w:r w:rsidRPr="009B31DF">
              <w:t>Тонометр в комплекте с фонендоскопом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304C" w:rsidRPr="009B31DF" w:rsidRDefault="0057304C" w:rsidP="0057304C">
            <w:pPr>
              <w:shd w:val="clear" w:color="auto" w:fill="FFFFFF"/>
              <w:suppressAutoHyphens w:val="0"/>
              <w:spacing w:after="105"/>
              <w:textAlignment w:val="top"/>
              <w:rPr>
                <w:color w:val="404040"/>
                <w:lang w:eastAsia="ru-RU"/>
              </w:rPr>
            </w:pPr>
            <w:proofErr w:type="spellStart"/>
            <w:r w:rsidRPr="009B31DF">
              <w:rPr>
                <w:color w:val="404040"/>
                <w:lang w:eastAsia="ru-RU"/>
              </w:rPr>
              <w:t>Тип</w:t>
            </w:r>
            <w:proofErr w:type="gramStart"/>
            <w:r w:rsidR="00DB4520" w:rsidRPr="009B31DF">
              <w:rPr>
                <w:color w:val="404040"/>
                <w:lang w:eastAsia="ru-RU"/>
              </w:rPr>
              <w:t>:</w:t>
            </w:r>
            <w:r w:rsidRPr="009B31DF">
              <w:rPr>
                <w:color w:val="404040"/>
                <w:lang w:eastAsia="ru-RU"/>
              </w:rPr>
              <w:t>м</w:t>
            </w:r>
            <w:proofErr w:type="gramEnd"/>
            <w:r w:rsidRPr="009B31DF">
              <w:rPr>
                <w:color w:val="404040"/>
                <w:lang w:eastAsia="ru-RU"/>
              </w:rPr>
              <w:t>еханический</w:t>
            </w:r>
            <w:proofErr w:type="spellEnd"/>
            <w:r w:rsidRPr="009B31DF">
              <w:rPr>
                <w:color w:val="404040"/>
                <w:lang w:eastAsia="ru-RU"/>
              </w:rPr>
              <w:t xml:space="preserve">, на плечо </w:t>
            </w:r>
          </w:p>
          <w:p w:rsidR="0057304C" w:rsidRPr="009B31DF" w:rsidRDefault="0057304C" w:rsidP="00DB4520">
            <w:pPr>
              <w:shd w:val="clear" w:color="auto" w:fill="FFFFFF"/>
              <w:suppressAutoHyphens w:val="0"/>
              <w:spacing w:after="105"/>
              <w:textAlignment w:val="top"/>
              <w:rPr>
                <w:color w:val="404040"/>
                <w:lang w:eastAsia="ru-RU"/>
              </w:rPr>
            </w:pPr>
            <w:r w:rsidRPr="009B31DF">
              <w:rPr>
                <w:color w:val="404040"/>
                <w:lang w:eastAsia="ru-RU"/>
              </w:rPr>
              <w:t xml:space="preserve">Отображение </w:t>
            </w:r>
            <w:proofErr w:type="spellStart"/>
            <w:r w:rsidRPr="009B31DF">
              <w:rPr>
                <w:color w:val="404040"/>
                <w:lang w:eastAsia="ru-RU"/>
              </w:rPr>
              <w:t>информации</w:t>
            </w:r>
            <w:proofErr w:type="gramStart"/>
            <w:r w:rsidR="00DB4520" w:rsidRPr="009B31DF">
              <w:rPr>
                <w:color w:val="404040"/>
                <w:lang w:eastAsia="ru-RU"/>
              </w:rPr>
              <w:t>:</w:t>
            </w:r>
            <w:r w:rsidRPr="009B31DF">
              <w:rPr>
                <w:color w:val="404040"/>
                <w:lang w:eastAsia="ru-RU"/>
              </w:rPr>
              <w:t>с</w:t>
            </w:r>
            <w:proofErr w:type="gramEnd"/>
            <w:r w:rsidRPr="009B31DF">
              <w:rPr>
                <w:color w:val="404040"/>
                <w:lang w:eastAsia="ru-RU"/>
              </w:rPr>
              <w:t>трелочный</w:t>
            </w:r>
            <w:proofErr w:type="spellEnd"/>
            <w:r w:rsidRPr="009B31DF">
              <w:rPr>
                <w:color w:val="404040"/>
                <w:lang w:eastAsia="ru-RU"/>
              </w:rPr>
              <w:t xml:space="preserve"> </w:t>
            </w:r>
            <w:r w:rsidR="00DB4520" w:rsidRPr="009B31DF">
              <w:rPr>
                <w:color w:val="404040"/>
                <w:lang w:eastAsia="ru-RU"/>
              </w:rPr>
              <w:t xml:space="preserve"> </w:t>
            </w:r>
            <w:r w:rsidRPr="009B31DF">
              <w:rPr>
                <w:color w:val="404040"/>
                <w:lang w:eastAsia="ru-RU"/>
              </w:rPr>
              <w:t xml:space="preserve">манометр </w:t>
            </w:r>
          </w:p>
          <w:p w:rsidR="0057304C" w:rsidRPr="009B31DF" w:rsidRDefault="0057304C" w:rsidP="00DB4520">
            <w:pPr>
              <w:shd w:val="clear" w:color="auto" w:fill="FFFFFF"/>
              <w:suppressAutoHyphens w:val="0"/>
              <w:spacing w:after="105"/>
              <w:textAlignment w:val="top"/>
              <w:rPr>
                <w:color w:val="404040"/>
                <w:lang w:eastAsia="ru-RU"/>
              </w:rPr>
            </w:pPr>
            <w:r w:rsidRPr="009B31DF">
              <w:rPr>
                <w:color w:val="404040"/>
                <w:lang w:eastAsia="ru-RU"/>
              </w:rPr>
              <w:t>Манжета</w:t>
            </w:r>
            <w:r w:rsidR="00DB4520" w:rsidRPr="009B31DF">
              <w:rPr>
                <w:color w:val="404040"/>
                <w:lang w:eastAsia="ru-RU"/>
              </w:rPr>
              <w:t xml:space="preserve">: </w:t>
            </w:r>
            <w:r w:rsidRPr="009B31DF">
              <w:rPr>
                <w:color w:val="404040"/>
                <w:lang w:eastAsia="ru-RU"/>
              </w:rPr>
              <w:t xml:space="preserve">большая </w:t>
            </w:r>
          </w:p>
          <w:p w:rsidR="0057304C" w:rsidRPr="009B31DF" w:rsidRDefault="0057304C" w:rsidP="00DB4520">
            <w:pPr>
              <w:shd w:val="clear" w:color="auto" w:fill="FFFFFF"/>
              <w:suppressAutoHyphens w:val="0"/>
              <w:spacing w:after="105"/>
              <w:textAlignment w:val="top"/>
              <w:rPr>
                <w:color w:val="404040"/>
                <w:lang w:eastAsia="ru-RU"/>
              </w:rPr>
            </w:pPr>
            <w:r w:rsidRPr="009B31DF">
              <w:rPr>
                <w:color w:val="404040"/>
                <w:lang w:eastAsia="ru-RU"/>
              </w:rPr>
              <w:t>Минимальный размер манжеты</w:t>
            </w:r>
            <w:r w:rsidR="00DB4520" w:rsidRPr="009B31DF">
              <w:rPr>
                <w:color w:val="404040"/>
                <w:lang w:eastAsia="ru-RU"/>
              </w:rPr>
              <w:t xml:space="preserve">: </w:t>
            </w:r>
            <w:r w:rsidRPr="009B31DF">
              <w:rPr>
                <w:color w:val="404040"/>
                <w:lang w:eastAsia="ru-RU"/>
              </w:rPr>
              <w:t xml:space="preserve">24 см </w:t>
            </w:r>
          </w:p>
          <w:p w:rsidR="0057304C" w:rsidRPr="009B31DF" w:rsidRDefault="0057304C" w:rsidP="0057304C">
            <w:pPr>
              <w:shd w:val="clear" w:color="auto" w:fill="FFFFFF"/>
              <w:suppressAutoHyphens w:val="0"/>
              <w:spacing w:after="105"/>
              <w:textAlignment w:val="top"/>
              <w:rPr>
                <w:color w:val="404040"/>
                <w:lang w:eastAsia="ru-RU"/>
              </w:rPr>
            </w:pPr>
            <w:r w:rsidRPr="009B31DF">
              <w:rPr>
                <w:color w:val="404040"/>
                <w:lang w:eastAsia="ru-RU"/>
              </w:rPr>
              <w:t>Максимальный размер манжеты</w:t>
            </w:r>
            <w:r w:rsidR="00DB4520" w:rsidRPr="009B31DF">
              <w:rPr>
                <w:color w:val="404040"/>
                <w:lang w:eastAsia="ru-RU"/>
              </w:rPr>
              <w:t>: 42СМ</w:t>
            </w:r>
          </w:p>
          <w:p w:rsidR="0057304C" w:rsidRPr="009B31DF" w:rsidRDefault="0057304C" w:rsidP="00DB4520">
            <w:pPr>
              <w:suppressAutoHyphens w:val="0"/>
              <w:spacing w:after="180" w:line="336" w:lineRule="atLeast"/>
              <w:outlineLvl w:val="1"/>
              <w:rPr>
                <w:color w:val="404040"/>
                <w:lang w:eastAsia="ru-RU"/>
              </w:rPr>
            </w:pPr>
            <w:proofErr w:type="spellStart"/>
            <w:r w:rsidRPr="009B31DF">
              <w:rPr>
                <w:color w:val="2B2B2B"/>
                <w:lang w:eastAsia="ru-RU"/>
              </w:rPr>
              <w:t>Функции</w:t>
            </w:r>
            <w:proofErr w:type="gramStart"/>
            <w:r w:rsidR="00DB4520" w:rsidRPr="009B31DF">
              <w:rPr>
                <w:color w:val="2B2B2B"/>
                <w:lang w:eastAsia="ru-RU"/>
              </w:rPr>
              <w:t>:</w:t>
            </w:r>
            <w:r w:rsidRPr="009B31DF">
              <w:rPr>
                <w:color w:val="404040"/>
                <w:lang w:eastAsia="ru-RU"/>
              </w:rPr>
              <w:t>П</w:t>
            </w:r>
            <w:proofErr w:type="gramEnd"/>
            <w:r w:rsidRPr="009B31DF">
              <w:rPr>
                <w:color w:val="404040"/>
                <w:lang w:eastAsia="ru-RU"/>
              </w:rPr>
              <w:t>огрешность</w:t>
            </w:r>
            <w:proofErr w:type="spellEnd"/>
            <w:r w:rsidRPr="009B31DF">
              <w:rPr>
                <w:color w:val="404040"/>
                <w:lang w:eastAsia="ru-RU"/>
              </w:rPr>
              <w:t xml:space="preserve"> измерения давления</w:t>
            </w:r>
            <w:r w:rsidR="00DB4520" w:rsidRPr="009B31DF">
              <w:rPr>
                <w:color w:val="404040"/>
                <w:lang w:eastAsia="ru-RU"/>
              </w:rPr>
              <w:t xml:space="preserve"> </w:t>
            </w:r>
            <w:r w:rsidRPr="009B31DF">
              <w:rPr>
                <w:color w:val="404040"/>
                <w:lang w:eastAsia="ru-RU"/>
              </w:rPr>
              <w:t xml:space="preserve">3 мм рт. ст. </w:t>
            </w:r>
          </w:p>
          <w:p w:rsidR="0057304C" w:rsidRPr="009B31DF" w:rsidRDefault="0057304C" w:rsidP="00DB4520">
            <w:pPr>
              <w:shd w:val="clear" w:color="auto" w:fill="FFFFFF"/>
              <w:suppressAutoHyphens w:val="0"/>
              <w:spacing w:after="105"/>
              <w:textAlignment w:val="top"/>
              <w:rPr>
                <w:color w:val="404040"/>
                <w:lang w:eastAsia="ru-RU"/>
              </w:rPr>
            </w:pPr>
            <w:r w:rsidRPr="009B31DF">
              <w:rPr>
                <w:color w:val="404040"/>
                <w:lang w:eastAsia="ru-RU"/>
              </w:rPr>
              <w:t xml:space="preserve">Дополнительная </w:t>
            </w:r>
            <w:proofErr w:type="spellStart"/>
            <w:r w:rsidRPr="009B31DF">
              <w:rPr>
                <w:color w:val="404040"/>
                <w:lang w:eastAsia="ru-RU"/>
              </w:rPr>
              <w:t>информация</w:t>
            </w:r>
            <w:proofErr w:type="gramStart"/>
            <w:r w:rsidR="00DB4520" w:rsidRPr="009B31DF">
              <w:rPr>
                <w:color w:val="404040"/>
                <w:lang w:eastAsia="ru-RU"/>
              </w:rPr>
              <w:t>:</w:t>
            </w:r>
            <w:r w:rsidRPr="009B31DF">
              <w:rPr>
                <w:color w:val="404040"/>
                <w:lang w:eastAsia="ru-RU"/>
              </w:rPr>
              <w:t>в</w:t>
            </w:r>
            <w:proofErr w:type="gramEnd"/>
            <w:r w:rsidRPr="009B31DF">
              <w:rPr>
                <w:color w:val="404040"/>
                <w:lang w:eastAsia="ru-RU"/>
              </w:rPr>
              <w:t>озможность</w:t>
            </w:r>
            <w:proofErr w:type="spellEnd"/>
            <w:r w:rsidRPr="009B31DF">
              <w:rPr>
                <w:color w:val="404040"/>
                <w:lang w:eastAsia="ru-RU"/>
              </w:rPr>
              <w:t xml:space="preserve"> использования с 5-ю видами манжет (окружность плеча от 9 до 50 см) </w:t>
            </w:r>
          </w:p>
          <w:p w:rsidR="0057304C" w:rsidRPr="009B31DF" w:rsidRDefault="0057304C" w:rsidP="00DB4520">
            <w:pPr>
              <w:suppressAutoHyphens w:val="0"/>
              <w:spacing w:after="180" w:line="336" w:lineRule="atLeast"/>
              <w:outlineLvl w:val="1"/>
              <w:rPr>
                <w:color w:val="404040"/>
                <w:lang w:eastAsia="ru-RU"/>
              </w:rPr>
            </w:pPr>
            <w:r w:rsidRPr="009B31DF">
              <w:rPr>
                <w:color w:val="2B2B2B"/>
                <w:lang w:eastAsia="ru-RU"/>
              </w:rPr>
              <w:t>Размеры и вес</w:t>
            </w:r>
            <w:r w:rsidR="00DB4520" w:rsidRPr="009B31DF">
              <w:rPr>
                <w:color w:val="2B2B2B"/>
                <w:lang w:eastAsia="ru-RU"/>
              </w:rPr>
              <w:t xml:space="preserve">: </w:t>
            </w:r>
            <w:r w:rsidRPr="009B31DF">
              <w:rPr>
                <w:color w:val="404040"/>
                <w:lang w:eastAsia="ru-RU"/>
              </w:rPr>
              <w:t xml:space="preserve">Вес400 г </w:t>
            </w:r>
          </w:p>
          <w:p w:rsidR="0057304C" w:rsidRPr="009B31DF" w:rsidRDefault="0057304C" w:rsidP="00DB4520">
            <w:pPr>
              <w:suppressAutoHyphens w:val="0"/>
              <w:spacing w:after="180" w:line="336" w:lineRule="atLeast"/>
              <w:outlineLvl w:val="1"/>
              <w:rPr>
                <w:color w:val="404040"/>
                <w:lang w:eastAsia="ru-RU"/>
              </w:rPr>
            </w:pPr>
            <w:proofErr w:type="spellStart"/>
            <w:r w:rsidRPr="009B31DF">
              <w:rPr>
                <w:color w:val="2B2B2B"/>
                <w:lang w:eastAsia="ru-RU"/>
              </w:rPr>
              <w:t>Дополнительно</w:t>
            </w:r>
            <w:proofErr w:type="gramStart"/>
            <w:r w:rsidR="00DB4520" w:rsidRPr="009B31DF">
              <w:rPr>
                <w:color w:val="2B2B2B"/>
                <w:lang w:eastAsia="ru-RU"/>
              </w:rPr>
              <w:t>:</w:t>
            </w:r>
            <w:r w:rsidRPr="009B31DF">
              <w:rPr>
                <w:color w:val="404040"/>
                <w:lang w:eastAsia="ru-RU"/>
              </w:rPr>
              <w:t>С</w:t>
            </w:r>
            <w:proofErr w:type="gramEnd"/>
            <w:r w:rsidRPr="009B31DF">
              <w:rPr>
                <w:color w:val="404040"/>
                <w:lang w:eastAsia="ru-RU"/>
              </w:rPr>
              <w:t>рок</w:t>
            </w:r>
            <w:proofErr w:type="spellEnd"/>
            <w:r w:rsidRPr="009B31DF">
              <w:rPr>
                <w:color w:val="404040"/>
                <w:lang w:eastAsia="ru-RU"/>
              </w:rPr>
              <w:t xml:space="preserve"> службы730 </w:t>
            </w:r>
            <w:proofErr w:type="spellStart"/>
            <w:r w:rsidRPr="009B31DF">
              <w:rPr>
                <w:color w:val="404040"/>
                <w:lang w:eastAsia="ru-RU"/>
              </w:rPr>
              <w:t>дн</w:t>
            </w:r>
            <w:proofErr w:type="spellEnd"/>
            <w:r w:rsidRPr="009B31DF">
              <w:rPr>
                <w:color w:val="404040"/>
                <w:lang w:eastAsia="ru-RU"/>
              </w:rPr>
              <w:t xml:space="preserve">. </w:t>
            </w:r>
          </w:p>
          <w:p w:rsidR="0057304C" w:rsidRPr="009B31DF" w:rsidRDefault="0057304C" w:rsidP="00DB4520">
            <w:pPr>
              <w:shd w:val="clear" w:color="auto" w:fill="FFFFFF"/>
              <w:suppressAutoHyphens w:val="0"/>
              <w:spacing w:after="105"/>
              <w:textAlignment w:val="top"/>
              <w:rPr>
                <w:color w:val="404040"/>
                <w:lang w:eastAsia="ru-RU"/>
              </w:rPr>
            </w:pPr>
            <w:r w:rsidRPr="009B31DF">
              <w:rPr>
                <w:color w:val="404040"/>
                <w:lang w:eastAsia="ru-RU"/>
              </w:rPr>
              <w:t>Гарантийный срок</w:t>
            </w:r>
            <w:r w:rsidR="00DB4520" w:rsidRPr="009B31DF">
              <w:rPr>
                <w:color w:val="404040"/>
                <w:lang w:eastAsia="ru-RU"/>
              </w:rPr>
              <w:t>:</w:t>
            </w:r>
            <w:r w:rsidRPr="009B31DF">
              <w:rPr>
                <w:color w:val="404040"/>
                <w:lang w:eastAsia="ru-RU"/>
              </w:rPr>
              <w:t xml:space="preserve">2 г. </w:t>
            </w:r>
          </w:p>
          <w:p w:rsidR="003F66F4" w:rsidRPr="009B31DF" w:rsidRDefault="003F66F4" w:rsidP="003F66F4">
            <w:pPr>
              <w:suppressAutoHyphens w:val="0"/>
              <w:rPr>
                <w:color w:val="555555"/>
                <w:spacing w:val="2"/>
                <w:lang w:eastAsia="ru-RU"/>
              </w:rPr>
            </w:pPr>
            <w:r w:rsidRPr="009B31DF">
              <w:rPr>
                <w:color w:val="555555"/>
                <w:spacing w:val="2"/>
                <w:lang w:eastAsia="ru-RU"/>
              </w:rPr>
              <w:t>Прибор должен быть с метрологической поверкой</w:t>
            </w:r>
            <w:proofErr w:type="gramStart"/>
            <w:r w:rsidRPr="009B31DF">
              <w:rPr>
                <w:color w:val="555555"/>
                <w:spacing w:val="2"/>
                <w:lang w:eastAsia="ru-RU"/>
              </w:rPr>
              <w:t xml:space="preserve"> .</w:t>
            </w:r>
            <w:proofErr w:type="gramEnd"/>
          </w:p>
          <w:p w:rsidR="003F66F4" w:rsidRPr="001D1E59" w:rsidRDefault="003F66F4" w:rsidP="001D1E59">
            <w:pPr>
              <w:suppressAutoHyphens w:val="0"/>
              <w:rPr>
                <w:color w:val="555555"/>
                <w:spacing w:val="2"/>
                <w:lang w:eastAsia="ru-RU"/>
              </w:rPr>
            </w:pPr>
            <w:r w:rsidRPr="009B31DF">
              <w:rPr>
                <w:color w:val="555555"/>
                <w:spacing w:val="2"/>
                <w:lang w:eastAsia="ru-RU"/>
              </w:rPr>
              <w:t>Паспорт и свидетельства в комплекте</w:t>
            </w:r>
          </w:p>
          <w:p w:rsidR="009E7FD0" w:rsidRPr="009B31DF" w:rsidRDefault="009E7FD0" w:rsidP="00EA1A6F"/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57304C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57304C" w:rsidP="006823EC">
            <w:pPr>
              <w:jc w:val="center"/>
            </w:pPr>
            <w:r w:rsidRPr="009B31DF">
              <w:t>5</w:t>
            </w:r>
          </w:p>
        </w:tc>
      </w:tr>
      <w:tr w:rsidR="009E7FD0" w:rsidRPr="009B31DF" w:rsidTr="001D1E59">
        <w:trPr>
          <w:trHeight w:val="197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34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EA1A6F">
            <w:pPr>
              <w:jc w:val="center"/>
            </w:pPr>
            <w:r w:rsidRPr="009B31DF">
              <w:t>Гигрометр ВИТ-1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F66F4" w:rsidRPr="009B31DF" w:rsidRDefault="003F66F4" w:rsidP="003F66F4">
            <w:pPr>
              <w:suppressAutoHyphens w:val="0"/>
              <w:rPr>
                <w:color w:val="555555"/>
                <w:spacing w:val="2"/>
                <w:lang w:eastAsia="ru-RU"/>
              </w:rPr>
            </w:pPr>
            <w:r w:rsidRPr="009B31DF">
              <w:rPr>
                <w:color w:val="555555"/>
                <w:spacing w:val="2"/>
                <w:lang w:eastAsia="ru-RU"/>
              </w:rPr>
              <w:t>Применяется для измерения относительной влажности воздуха и температуры в складских помещениях, материальных комнатах, шелковичных, тепличных, птицеводческих хозяйствах.</w:t>
            </w:r>
          </w:p>
          <w:p w:rsidR="003F66F4" w:rsidRPr="009B31DF" w:rsidRDefault="003F66F4" w:rsidP="003F66F4">
            <w:pPr>
              <w:suppressAutoHyphens w:val="0"/>
              <w:rPr>
                <w:color w:val="555555"/>
                <w:spacing w:val="2"/>
                <w:lang w:eastAsia="ru-RU"/>
              </w:rPr>
            </w:pPr>
            <w:r w:rsidRPr="009B31DF">
              <w:rPr>
                <w:color w:val="555555"/>
                <w:spacing w:val="2"/>
                <w:lang w:eastAsia="ru-RU"/>
              </w:rPr>
              <w:t>Диапазон измерения температуры: 0...+25°С.</w:t>
            </w:r>
          </w:p>
          <w:p w:rsidR="003F66F4" w:rsidRPr="009B31DF" w:rsidRDefault="003F66F4" w:rsidP="003F66F4">
            <w:pPr>
              <w:suppressAutoHyphens w:val="0"/>
              <w:rPr>
                <w:color w:val="555555"/>
                <w:spacing w:val="2"/>
                <w:lang w:eastAsia="ru-RU"/>
              </w:rPr>
            </w:pPr>
            <w:r w:rsidRPr="009B31DF">
              <w:rPr>
                <w:color w:val="555555"/>
                <w:spacing w:val="2"/>
                <w:lang w:eastAsia="ru-RU"/>
              </w:rPr>
              <w:t>Диапазон измерения влажности: 20...90%</w:t>
            </w:r>
          </w:p>
          <w:p w:rsidR="003F66F4" w:rsidRPr="009B31DF" w:rsidRDefault="003F66F4" w:rsidP="003F66F4">
            <w:pPr>
              <w:suppressAutoHyphens w:val="0"/>
              <w:rPr>
                <w:color w:val="555555"/>
                <w:spacing w:val="2"/>
                <w:lang w:eastAsia="ru-RU"/>
              </w:rPr>
            </w:pPr>
            <w:r w:rsidRPr="009B31DF">
              <w:rPr>
                <w:color w:val="555555"/>
                <w:spacing w:val="2"/>
                <w:lang w:eastAsia="ru-RU"/>
              </w:rPr>
              <w:t xml:space="preserve"> Прибор должен быть с метрологической поверкой</w:t>
            </w:r>
            <w:proofErr w:type="gramStart"/>
            <w:r w:rsidRPr="009B31DF">
              <w:rPr>
                <w:color w:val="555555"/>
                <w:spacing w:val="2"/>
                <w:lang w:eastAsia="ru-RU"/>
              </w:rPr>
              <w:t xml:space="preserve"> .</w:t>
            </w:r>
            <w:proofErr w:type="gramEnd"/>
          </w:p>
          <w:p w:rsidR="003F66F4" w:rsidRPr="009B31DF" w:rsidRDefault="003F66F4" w:rsidP="003F66F4">
            <w:pPr>
              <w:suppressAutoHyphens w:val="0"/>
              <w:rPr>
                <w:color w:val="555555"/>
                <w:spacing w:val="2"/>
                <w:lang w:eastAsia="ru-RU"/>
              </w:rPr>
            </w:pPr>
            <w:r w:rsidRPr="009B31DF">
              <w:rPr>
                <w:color w:val="555555"/>
                <w:spacing w:val="2"/>
                <w:lang w:eastAsia="ru-RU"/>
              </w:rPr>
              <w:t>Паспорт и свидетельства в комплекте</w:t>
            </w:r>
          </w:p>
          <w:p w:rsidR="009E7FD0" w:rsidRPr="009B31DF" w:rsidRDefault="009E7FD0" w:rsidP="00EA1A6F"/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3F66F4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3F66F4" w:rsidP="006823EC">
            <w:pPr>
              <w:jc w:val="center"/>
            </w:pPr>
            <w:r w:rsidRPr="009B31DF">
              <w:t>2</w:t>
            </w:r>
          </w:p>
        </w:tc>
      </w:tr>
      <w:tr w:rsidR="009E7FD0" w:rsidRPr="009B31DF" w:rsidTr="001D1E59">
        <w:trPr>
          <w:trHeight w:val="244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35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EA1A6F">
            <w:pPr>
              <w:jc w:val="center"/>
            </w:pPr>
            <w:r w:rsidRPr="009B31DF">
              <w:t>Термометр электронный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F66F4" w:rsidRPr="009B31DF" w:rsidRDefault="003F66F4" w:rsidP="003F66F4">
            <w:pPr>
              <w:suppressAutoHyphens w:val="0"/>
              <w:spacing w:line="300" w:lineRule="atLeast"/>
              <w:ind w:left="360"/>
              <w:rPr>
                <w:color w:val="333333"/>
                <w:lang w:eastAsia="ru-RU"/>
              </w:rPr>
            </w:pPr>
            <w:r w:rsidRPr="009B31DF">
              <w:rPr>
                <w:color w:val="333333"/>
                <w:lang w:eastAsia="ru-RU"/>
              </w:rPr>
              <w:t>Электронный термометр</w:t>
            </w:r>
          </w:p>
          <w:p w:rsidR="003F66F4" w:rsidRPr="009B31DF" w:rsidRDefault="003F66F4" w:rsidP="003F66F4">
            <w:pPr>
              <w:suppressAutoHyphens w:val="0"/>
              <w:spacing w:line="300" w:lineRule="atLeast"/>
              <w:ind w:left="360"/>
              <w:rPr>
                <w:color w:val="333333"/>
                <w:lang w:eastAsia="ru-RU"/>
              </w:rPr>
            </w:pPr>
            <w:r w:rsidRPr="009B31DF">
              <w:rPr>
                <w:color w:val="333333"/>
                <w:lang w:eastAsia="ru-RU"/>
              </w:rPr>
              <w:t>способ измерения: подмышечный, оральный, ректальный</w:t>
            </w:r>
          </w:p>
          <w:p w:rsidR="003F66F4" w:rsidRPr="009B31DF" w:rsidRDefault="003F66F4" w:rsidP="003F66F4">
            <w:pPr>
              <w:suppressAutoHyphens w:val="0"/>
              <w:spacing w:line="300" w:lineRule="atLeast"/>
              <w:ind w:left="360"/>
              <w:rPr>
                <w:color w:val="333333"/>
                <w:lang w:eastAsia="ru-RU"/>
              </w:rPr>
            </w:pPr>
            <w:r w:rsidRPr="009B31DF">
              <w:rPr>
                <w:color w:val="333333"/>
                <w:lang w:eastAsia="ru-RU"/>
              </w:rPr>
              <w:t xml:space="preserve">время измерения: 60 </w:t>
            </w:r>
            <w:proofErr w:type="gramStart"/>
            <w:r w:rsidRPr="009B31DF">
              <w:rPr>
                <w:color w:val="333333"/>
                <w:lang w:eastAsia="ru-RU"/>
              </w:rPr>
              <w:t>с</w:t>
            </w:r>
            <w:proofErr w:type="gramEnd"/>
          </w:p>
          <w:p w:rsidR="003F66F4" w:rsidRPr="009B31DF" w:rsidRDefault="003F66F4" w:rsidP="003F66F4">
            <w:pPr>
              <w:suppressAutoHyphens w:val="0"/>
              <w:spacing w:line="300" w:lineRule="atLeast"/>
              <w:ind w:left="360"/>
              <w:rPr>
                <w:color w:val="333333"/>
                <w:lang w:eastAsia="ru-RU"/>
              </w:rPr>
            </w:pPr>
            <w:r w:rsidRPr="009B31DF">
              <w:rPr>
                <w:color w:val="333333"/>
                <w:lang w:eastAsia="ru-RU"/>
              </w:rPr>
              <w:t>измеряемая температура: 32-43 °C</w:t>
            </w:r>
          </w:p>
          <w:p w:rsidR="003F66F4" w:rsidRPr="009B31DF" w:rsidRDefault="003F66F4" w:rsidP="003F66F4">
            <w:pPr>
              <w:suppressAutoHyphens w:val="0"/>
              <w:spacing w:line="300" w:lineRule="atLeast"/>
              <w:ind w:left="360"/>
              <w:rPr>
                <w:color w:val="333333"/>
                <w:lang w:eastAsia="ru-RU"/>
              </w:rPr>
            </w:pPr>
            <w:r w:rsidRPr="009B31DF">
              <w:rPr>
                <w:color w:val="333333"/>
                <w:lang w:eastAsia="ru-RU"/>
              </w:rPr>
              <w:t>звуковой сигнал</w:t>
            </w:r>
          </w:p>
          <w:p w:rsidR="003F66F4" w:rsidRPr="009B31DF" w:rsidRDefault="003F66F4" w:rsidP="003F66F4">
            <w:pPr>
              <w:suppressAutoHyphens w:val="0"/>
              <w:rPr>
                <w:color w:val="555555"/>
                <w:spacing w:val="2"/>
                <w:lang w:eastAsia="ru-RU"/>
              </w:rPr>
            </w:pPr>
            <w:r w:rsidRPr="009B31DF">
              <w:rPr>
                <w:color w:val="555555"/>
                <w:spacing w:val="2"/>
                <w:lang w:eastAsia="ru-RU"/>
              </w:rPr>
              <w:t>Прибор должен быть с метрологической поверкой</w:t>
            </w:r>
            <w:proofErr w:type="gramStart"/>
            <w:r w:rsidRPr="009B31DF">
              <w:rPr>
                <w:color w:val="555555"/>
                <w:spacing w:val="2"/>
                <w:lang w:eastAsia="ru-RU"/>
              </w:rPr>
              <w:t xml:space="preserve"> .</w:t>
            </w:r>
            <w:proofErr w:type="gramEnd"/>
          </w:p>
          <w:p w:rsidR="003F66F4" w:rsidRPr="001D1E59" w:rsidRDefault="003F66F4" w:rsidP="001D1E59">
            <w:pPr>
              <w:suppressAutoHyphens w:val="0"/>
              <w:rPr>
                <w:color w:val="555555"/>
                <w:spacing w:val="2"/>
                <w:lang w:eastAsia="ru-RU"/>
              </w:rPr>
            </w:pPr>
            <w:r w:rsidRPr="009B31DF">
              <w:rPr>
                <w:color w:val="555555"/>
                <w:spacing w:val="2"/>
                <w:lang w:eastAsia="ru-RU"/>
              </w:rPr>
              <w:t>Паспорт и свидетельства в комплекте</w:t>
            </w:r>
          </w:p>
          <w:p w:rsidR="009E7FD0" w:rsidRPr="009B31DF" w:rsidRDefault="009E7FD0" w:rsidP="00EA1A6F"/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3F66F4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3F66F4" w:rsidP="006823EC">
            <w:pPr>
              <w:jc w:val="center"/>
            </w:pPr>
            <w:r w:rsidRPr="009B31DF">
              <w:t>3</w:t>
            </w:r>
          </w:p>
        </w:tc>
      </w:tr>
      <w:tr w:rsidR="009E7FD0" w:rsidRPr="009B31DF" w:rsidTr="001D1E59">
        <w:trPr>
          <w:trHeight w:val="249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36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9E7FD0" w:rsidP="00EA1A6F">
            <w:pPr>
              <w:jc w:val="center"/>
            </w:pPr>
            <w:r w:rsidRPr="009B31DF">
              <w:t>Комплект одежды хирургической одноразовый стерильный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3F66F4" w:rsidP="00EA1A6F">
            <w:proofErr w:type="gramStart"/>
            <w:r w:rsidRPr="009B31DF">
              <w:rPr>
                <w:color w:val="4A4A4A"/>
              </w:rPr>
              <w:t>1 Халат хирургический (</w:t>
            </w:r>
            <w:proofErr w:type="spellStart"/>
            <w:r w:rsidRPr="009B31DF">
              <w:rPr>
                <w:color w:val="4A4A4A"/>
              </w:rPr>
              <w:t>спанбонд</w:t>
            </w:r>
            <w:proofErr w:type="spellEnd"/>
            <w:r w:rsidRPr="009B31DF">
              <w:rPr>
                <w:color w:val="4A4A4A"/>
              </w:rPr>
              <w:t xml:space="preserve"> плотность 42 г/м², размер 140х140 см, рукав на манжетах) - 1 шт.;</w:t>
            </w:r>
            <w:r w:rsidRPr="009B31DF">
              <w:rPr>
                <w:color w:val="4A4A4A"/>
              </w:rPr>
              <w:br/>
              <w:t>2 Бахилы одноразовые хирургические низкие с двойной подошвой - 1 пара.;</w:t>
            </w:r>
            <w:r w:rsidRPr="009B31DF">
              <w:rPr>
                <w:color w:val="4A4A4A"/>
              </w:rPr>
              <w:br/>
              <w:t>3 Колпак медицинский докторский на завязках (</w:t>
            </w:r>
            <w:proofErr w:type="spellStart"/>
            <w:r w:rsidRPr="009B31DF">
              <w:rPr>
                <w:color w:val="4A4A4A"/>
              </w:rPr>
              <w:t>спанбонд</w:t>
            </w:r>
            <w:proofErr w:type="spellEnd"/>
            <w:r w:rsidRPr="009B31DF">
              <w:rPr>
                <w:color w:val="4A4A4A"/>
              </w:rPr>
              <w:t>, высота 18 см) - 1 шт.;</w:t>
            </w:r>
            <w:r w:rsidRPr="009B31DF">
              <w:rPr>
                <w:color w:val="4A4A4A"/>
              </w:rPr>
              <w:br/>
              <w:t>4 Маска трехслойная на резинке - 1 шт.;</w:t>
            </w:r>
            <w:r w:rsidRPr="009B31DF">
              <w:rPr>
                <w:color w:val="4A4A4A"/>
              </w:rPr>
              <w:br/>
              <w:t>5 Куртка хирургическая с карманом, рукав короткий (</w:t>
            </w:r>
            <w:proofErr w:type="spellStart"/>
            <w:r w:rsidRPr="009B31DF">
              <w:rPr>
                <w:color w:val="4A4A4A"/>
              </w:rPr>
              <w:t>спанбонд</w:t>
            </w:r>
            <w:proofErr w:type="spellEnd"/>
            <w:r w:rsidRPr="009B31DF">
              <w:rPr>
                <w:color w:val="4A4A4A"/>
              </w:rPr>
              <w:t>) - 1 шт.;</w:t>
            </w:r>
            <w:r w:rsidRPr="009B31DF">
              <w:rPr>
                <w:color w:val="4A4A4A"/>
              </w:rPr>
              <w:br/>
              <w:t>6 Брюки одноразовые хирургические (</w:t>
            </w:r>
            <w:proofErr w:type="spellStart"/>
            <w:r w:rsidRPr="009B31DF">
              <w:rPr>
                <w:color w:val="4A4A4A"/>
              </w:rPr>
              <w:t>спанбонд</w:t>
            </w:r>
            <w:proofErr w:type="spellEnd"/>
            <w:proofErr w:type="gramEnd"/>
            <w:r w:rsidRPr="009B31DF">
              <w:rPr>
                <w:color w:val="4A4A4A"/>
              </w:rPr>
              <w:t>) - 1 шт. 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1005A5" w:rsidP="006823EC">
            <w:pPr>
              <w:jc w:val="center"/>
              <w:rPr>
                <w:color w:val="000000"/>
              </w:rPr>
            </w:pPr>
            <w:proofErr w:type="gramStart"/>
            <w:r w:rsidRPr="009B31DF">
              <w:rPr>
                <w:color w:val="000000"/>
              </w:rPr>
              <w:t>ШТ</w:t>
            </w:r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7FD0" w:rsidRPr="009B31DF" w:rsidRDefault="001005A5" w:rsidP="006823EC">
            <w:pPr>
              <w:jc w:val="center"/>
            </w:pPr>
            <w:r w:rsidRPr="009B31DF">
              <w:t>20</w:t>
            </w:r>
          </w:p>
        </w:tc>
      </w:tr>
      <w:tr w:rsidR="00BA6E31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4A3659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37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A6E31" w:rsidRPr="009B31DF" w:rsidRDefault="00BA6E31">
            <w:pPr>
              <w:rPr>
                <w:color w:val="000000"/>
              </w:rPr>
            </w:pPr>
            <w:r w:rsidRPr="009B31DF">
              <w:rPr>
                <w:color w:val="000000"/>
              </w:rPr>
              <w:t>Шпатель терапевтический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EA1A6F">
            <w:pPr>
              <w:rPr>
                <w:rStyle w:val="FontStyle14"/>
                <w:sz w:val="20"/>
                <w:szCs w:val="20"/>
              </w:rPr>
            </w:pPr>
            <w:r w:rsidRPr="009B31DF">
              <w:rPr>
                <w:color w:val="000000"/>
              </w:rPr>
              <w:t>Медицинский одноразовый шпатель представляет собой тонкую палочку, применяемую при осмотрах пациентов. При помощи этого приспособления специалист может проводить следующие манипуляции: подробный осмотр ротовой полости пациента; смешивание порошковых, жидких, гелеобразных субстанций; нанесение горячего воска, других сре</w:t>
            </w:r>
            <w:proofErr w:type="gramStart"/>
            <w:r w:rsidRPr="009B31DF">
              <w:rPr>
                <w:color w:val="000000"/>
              </w:rPr>
              <w:t>дств дл</w:t>
            </w:r>
            <w:proofErr w:type="gramEnd"/>
            <w:r w:rsidRPr="009B31DF">
              <w:rPr>
                <w:color w:val="000000"/>
              </w:rPr>
              <w:t>я депиляции и т.д. Модели из дерева имеют отшлифованную поверхность, отличаются высокой устойчивостью к излому, упругостью. Медицинские деревянные шпатели изготавливают на современном оборудовании из древесины лиственных пород. Все материалы перед использованием проходят проверку качества, полностью соответствуют ГОСТ 9262-68. Изделия отвечают стандартам безопасности к радиации и требованиям ЕС к подобному роду инструментов.</w:t>
            </w:r>
            <w:r w:rsidRPr="009B31DF">
              <w:rPr>
                <w:color w:val="000000"/>
              </w:rPr>
              <w:br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4A3659" w:rsidP="006823EC">
            <w:pPr>
              <w:jc w:val="center"/>
            </w:pPr>
            <w:r w:rsidRPr="009B31DF">
              <w:t>4</w:t>
            </w:r>
            <w:r w:rsidR="00BA6E31" w:rsidRPr="009B31DF">
              <w:t>00</w:t>
            </w:r>
          </w:p>
        </w:tc>
      </w:tr>
      <w:tr w:rsidR="00BA6E31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4A3659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38</w:t>
            </w:r>
          </w:p>
          <w:p w:rsidR="00BA6E31" w:rsidRPr="009B31DF" w:rsidRDefault="00BA6E31" w:rsidP="00254EE1">
            <w:pPr>
              <w:jc w:val="center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A6E31" w:rsidRPr="009B31DF" w:rsidRDefault="00BA6E31">
            <w:pPr>
              <w:rPr>
                <w:color w:val="000000"/>
              </w:rPr>
            </w:pPr>
            <w:r w:rsidRPr="009B31DF">
              <w:rPr>
                <w:color w:val="000000"/>
              </w:rPr>
              <w:t>Зеркало вагинальное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8368EA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0"/>
                <w:szCs w:val="20"/>
              </w:rPr>
            </w:pPr>
            <w:r w:rsidRPr="009B31DF">
              <w:rPr>
                <w:rFonts w:ascii="Times New Roman" w:hAnsi="Times New Roman"/>
                <w:sz w:val="20"/>
                <w:szCs w:val="20"/>
              </w:rPr>
              <w:t xml:space="preserve">Зеркало гинекологическое Зеркало по К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уско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1шт. - прозрачное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полим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ерное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поворотны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м </w:t>
            </w:r>
            <w:proofErr w:type="spellStart"/>
            <w:proofErr w:type="gramStart"/>
            <w:r w:rsidRPr="009B31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еханизм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ом ; -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стерж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ень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с зубцам и не более 9 ш т, расстояние м еж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зубцам и не м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енее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4 мм; - для удобства в использовании н а ручке специальная вы ем ка д л я пальца; - при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закры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тии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зеркала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расстоян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м еж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створкам и у основания не м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енее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3 мм и не более 5 мм - им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еет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повы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ш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енн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ую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прочность (при нагрузке в 20-30 Н при м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аксим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альном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раскры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и зеркала м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аксим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альное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значение п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роги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б а составляет 20 м </w:t>
            </w:r>
            <w:proofErr w:type="gramStart"/>
            <w:r w:rsidRPr="009B31D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разм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ер М , д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лин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а створок не </w:t>
            </w:r>
            <w:proofErr w:type="gramStart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енее</w:t>
            </w:r>
            <w:proofErr w:type="spellEnd"/>
            <w:proofErr w:type="gram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1 1см,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диам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отверстия не м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енее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4,5*3,0 см; - обзор рабочего о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кна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не м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ен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ее 4,4 см; - вид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кром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створок -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закругленны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й. </w:t>
            </w:r>
            <w:proofErr w:type="gramStart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терильная</w:t>
            </w:r>
            <w:proofErr w:type="spellEnd"/>
            <w:proofErr w:type="gram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аковка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гинекологического зеркала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откры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вается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исклю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чительно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без использования нож ниц Упаковка с одной стороны полимерная пленка, с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друго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й - м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едицинская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бумага. Наличие на коробке и н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дикатора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стерильности. К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ачество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продукции соответствует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государственны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м стандартам РФ и при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лагаемы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м документам</w:t>
            </w:r>
            <w:proofErr w:type="gramStart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подтверж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даю щ им качество: - Регистрационное удостоверение - С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ертиф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31DF">
              <w:rPr>
                <w:rFonts w:ascii="Times New Roman" w:hAnsi="Times New Roman"/>
                <w:sz w:val="20"/>
                <w:szCs w:val="20"/>
              </w:rPr>
              <w:t>икат</w:t>
            </w:r>
            <w:proofErr w:type="spellEnd"/>
            <w:r w:rsidRPr="009B31DF">
              <w:rPr>
                <w:rFonts w:ascii="Times New Roman" w:hAnsi="Times New Roman"/>
                <w:sz w:val="20"/>
                <w:szCs w:val="20"/>
              </w:rPr>
              <w:t xml:space="preserve"> соответствия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BA6E31" w:rsidP="006823E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A6E31" w:rsidRPr="009B31DF" w:rsidRDefault="004A3659" w:rsidP="006823EC">
            <w:pPr>
              <w:jc w:val="center"/>
            </w:pPr>
            <w:r w:rsidRPr="009B31DF">
              <w:t>2</w:t>
            </w:r>
            <w:r w:rsidR="00BA6E31" w:rsidRPr="009B31DF">
              <w:t>00</w:t>
            </w:r>
          </w:p>
        </w:tc>
      </w:tr>
      <w:tr w:rsidR="001005A5" w:rsidRPr="009B31DF" w:rsidTr="007F5209">
        <w:trPr>
          <w:trHeight w:val="242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005A5" w:rsidRPr="009B31DF" w:rsidRDefault="001005A5" w:rsidP="00254EE1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39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1005A5" w:rsidRPr="009B31DF" w:rsidRDefault="00607042">
            <w:pPr>
              <w:rPr>
                <w:color w:val="000000"/>
              </w:rPr>
            </w:pPr>
            <w:r w:rsidRPr="009B31DF">
              <w:rPr>
                <w:color w:val="000000"/>
              </w:rPr>
              <w:t>Экспресс тест на инфаркт миокарда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005A5" w:rsidRPr="009B31DF" w:rsidRDefault="00607042" w:rsidP="008368EA">
            <w:pPr>
              <w:pStyle w:val="Style4"/>
              <w:widowControl/>
              <w:spacing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Тест на выявление инфаркта миокарда Тест для </w:t>
            </w:r>
            <w:proofErr w:type="spellStart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иммунохроматографического</w:t>
            </w:r>
            <w:proofErr w:type="spellEnd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быстрого определения </w:t>
            </w:r>
            <w:proofErr w:type="spellStart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Тропонина</w:t>
            </w:r>
            <w:proofErr w:type="spellEnd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I (</w:t>
            </w:r>
            <w:proofErr w:type="spellStart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cTnl</w:t>
            </w:r>
            <w:proofErr w:type="spellEnd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 в сыворотке, плазме или целой  крови человека как помощь в диагнозе острого инфаркта миокарда (АМ</w:t>
            </w:r>
            <w:proofErr w:type="gramStart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proofErr w:type="gramEnd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). Назначение Тест для определения </w:t>
            </w:r>
            <w:proofErr w:type="spellStart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Тропонина</w:t>
            </w:r>
            <w:proofErr w:type="spellEnd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I (</w:t>
            </w:r>
            <w:proofErr w:type="spellStart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cTnl</w:t>
            </w:r>
            <w:proofErr w:type="spellEnd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), который высвобождается в кровь во время острого  инфаркта миокарда (AMI, ОИМ). Анализируемый образец по крови Чувствительность 1,0 </w:t>
            </w:r>
            <w:proofErr w:type="spellStart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нг</w:t>
            </w:r>
            <w:proofErr w:type="spellEnd"/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/мл</w:t>
            </w:r>
            <w:r w:rsidR="008368EA"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B31D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Достоверность 99% Срок годности 2 года Количество в упаковке 1  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005A5" w:rsidRPr="009B31DF" w:rsidRDefault="00607042" w:rsidP="006823EC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005A5" w:rsidRPr="009B31DF" w:rsidRDefault="00607042" w:rsidP="006823EC">
            <w:pPr>
              <w:jc w:val="center"/>
            </w:pPr>
            <w:r w:rsidRPr="009B31DF">
              <w:t>5</w:t>
            </w:r>
          </w:p>
        </w:tc>
      </w:tr>
      <w:tr w:rsidR="001005A5" w:rsidRPr="009B31DF" w:rsidTr="006823EC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005A5" w:rsidRPr="009B31DF" w:rsidRDefault="001005A5" w:rsidP="001005A5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3" w:type="dxa"/>
            </w:tcMar>
          </w:tcPr>
          <w:p w:rsidR="001005A5" w:rsidRPr="009B31DF" w:rsidRDefault="001005A5" w:rsidP="001005A5">
            <w:pPr>
              <w:widowControl w:val="0"/>
              <w:snapToGrid w:val="0"/>
            </w:pPr>
            <w:r w:rsidRPr="009B31DF">
              <w:t>Пленка медицинская рентгеновская.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3" w:type="dxa"/>
            </w:tcMar>
            <w:vAlign w:val="bottom"/>
          </w:tcPr>
          <w:p w:rsidR="001005A5" w:rsidRPr="009B31DF" w:rsidRDefault="001005A5" w:rsidP="001005A5">
            <w:pPr>
              <w:widowControl w:val="0"/>
              <w:snapToGrid w:val="0"/>
            </w:pPr>
            <w:r w:rsidRPr="009B31DF">
              <w:t xml:space="preserve">Пленка для сухой печати изображений (тип DI-HT), полученных от медицинских диагностических систем, на медицинской термографической камере DryPix </w:t>
            </w:r>
            <w:r w:rsidRPr="009B31DF">
              <w:rPr>
                <w:lang w:val="en-US"/>
              </w:rPr>
              <w:t>Lite</w:t>
            </w:r>
            <w:r w:rsidRPr="009B31DF">
              <w:t xml:space="preserve">. Пленка не должна быть чувствительна к свету. Формат листа пленки 35 см х43 см ±2 мм. </w:t>
            </w:r>
          </w:p>
          <w:p w:rsidR="001005A5" w:rsidRPr="009B31DF" w:rsidRDefault="001005A5" w:rsidP="001005A5">
            <w:pPr>
              <w:widowControl w:val="0"/>
              <w:snapToGrid w:val="0"/>
            </w:pPr>
            <w:r w:rsidRPr="009B31DF">
              <w:t xml:space="preserve">Максимальная оптическая плотность не менее 3.0.  Пространственное разрешение не менее 300 </w:t>
            </w:r>
            <w:proofErr w:type="spellStart"/>
            <w:r w:rsidRPr="009B31DF">
              <w:t>dpi</w:t>
            </w:r>
            <w:proofErr w:type="spellEnd"/>
            <w:r w:rsidRPr="009B31DF">
              <w:t>.</w:t>
            </w:r>
          </w:p>
          <w:p w:rsidR="001005A5" w:rsidRPr="009B31DF" w:rsidRDefault="001005A5" w:rsidP="001005A5">
            <w:pPr>
              <w:widowControl w:val="0"/>
              <w:snapToGrid w:val="0"/>
            </w:pPr>
            <w:r w:rsidRPr="009B31DF">
              <w:t xml:space="preserve">Количество уровней градации серого цвета не менее 12 </w:t>
            </w:r>
            <w:proofErr w:type="spellStart"/>
            <w:r w:rsidRPr="009B31DF">
              <w:t>bit</w:t>
            </w:r>
            <w:proofErr w:type="spellEnd"/>
            <w:r w:rsidRPr="009B31DF">
              <w:t>. Основа - холодный голубой тон.</w:t>
            </w:r>
          </w:p>
          <w:p w:rsidR="001005A5" w:rsidRPr="009B31DF" w:rsidRDefault="001005A5" w:rsidP="001005A5">
            <w:pPr>
              <w:widowControl w:val="0"/>
              <w:snapToGrid w:val="0"/>
            </w:pPr>
            <w:r w:rsidRPr="009B31DF">
              <w:t xml:space="preserve">Экспонирование - технология типа </w:t>
            </w:r>
            <w:proofErr w:type="spellStart"/>
            <w:r w:rsidRPr="009B31DF">
              <w:t>Dura</w:t>
            </w:r>
            <w:proofErr w:type="spellEnd"/>
            <w:r w:rsidRPr="009B31DF">
              <w:t xml:space="preserve"> </w:t>
            </w:r>
            <w:proofErr w:type="spellStart"/>
            <w:r w:rsidRPr="009B31DF">
              <w:t>Therm</w:t>
            </w:r>
            <w:proofErr w:type="spellEnd"/>
            <w:r w:rsidRPr="009B31DF">
              <w:t>. Упаковка: не менее 100 листов в пачке.</w:t>
            </w:r>
          </w:p>
          <w:p w:rsidR="001005A5" w:rsidRPr="009B31DF" w:rsidRDefault="001005A5" w:rsidP="001005A5">
            <w:pPr>
              <w:widowControl w:val="0"/>
              <w:snapToGrid w:val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53" w:type="dxa"/>
            </w:tcMar>
            <w:vAlign w:val="center"/>
          </w:tcPr>
          <w:p w:rsidR="001005A5" w:rsidRPr="009B31DF" w:rsidRDefault="001005A5" w:rsidP="001005A5">
            <w:pPr>
              <w:widowControl w:val="0"/>
              <w:snapToGrid w:val="0"/>
            </w:pPr>
            <w:proofErr w:type="spellStart"/>
            <w:r w:rsidRPr="009B31DF">
              <w:t>Уп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005A5" w:rsidRPr="009B31DF" w:rsidRDefault="001005A5" w:rsidP="001005A5">
            <w:pPr>
              <w:jc w:val="center"/>
            </w:pPr>
            <w:r w:rsidRPr="009B31DF">
              <w:t>1</w:t>
            </w:r>
          </w:p>
        </w:tc>
      </w:tr>
      <w:tr w:rsidR="00304AF0" w:rsidRPr="009B31DF" w:rsidTr="007F5209">
        <w:trPr>
          <w:trHeight w:val="264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304AF0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41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304AF0" w:rsidP="00304AF0">
            <w:pPr>
              <w:widowControl w:val="0"/>
              <w:snapToGrid w:val="0"/>
            </w:pPr>
            <w:r w:rsidRPr="009B31DF">
              <w:t>Пленка медицинская рентгеновская.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304AF0" w:rsidP="00304AF0">
            <w:pPr>
              <w:widowControl w:val="0"/>
              <w:snapToGrid w:val="0"/>
            </w:pPr>
            <w:r w:rsidRPr="009B31DF">
              <w:t xml:space="preserve">Пленка для сухой печати изображений (тип DI-HT), полученных от медицинских диагностических систем, на медицинской термографической камере DryPix </w:t>
            </w:r>
            <w:r w:rsidRPr="009B31DF">
              <w:rPr>
                <w:lang w:val="en-US"/>
              </w:rPr>
              <w:t>Lite</w:t>
            </w:r>
          </w:p>
          <w:p w:rsidR="00304AF0" w:rsidRPr="009B31DF" w:rsidRDefault="00304AF0" w:rsidP="00304AF0">
            <w:pPr>
              <w:widowControl w:val="0"/>
              <w:snapToGrid w:val="0"/>
            </w:pPr>
            <w:r w:rsidRPr="009B31DF">
              <w:t xml:space="preserve"> . Пленка не должна быть чувствительна к свету. Формат листа пленки 20 см х25 см ±2 мм. </w:t>
            </w:r>
          </w:p>
          <w:p w:rsidR="00304AF0" w:rsidRPr="009B31DF" w:rsidRDefault="00304AF0" w:rsidP="00304AF0">
            <w:pPr>
              <w:widowControl w:val="0"/>
              <w:snapToGrid w:val="0"/>
            </w:pPr>
            <w:r w:rsidRPr="009B31DF">
              <w:t xml:space="preserve">Максимальная оптическая плотность не менее 3.0.  Пространственное разрешение не менее 300 </w:t>
            </w:r>
            <w:proofErr w:type="spellStart"/>
            <w:r w:rsidRPr="009B31DF">
              <w:t>dpi</w:t>
            </w:r>
            <w:proofErr w:type="spellEnd"/>
            <w:r w:rsidRPr="009B31DF">
              <w:t>.</w:t>
            </w:r>
          </w:p>
          <w:p w:rsidR="00304AF0" w:rsidRPr="009B31DF" w:rsidRDefault="00304AF0" w:rsidP="00304AF0">
            <w:pPr>
              <w:widowControl w:val="0"/>
              <w:snapToGrid w:val="0"/>
            </w:pPr>
            <w:r w:rsidRPr="009B31DF">
              <w:t xml:space="preserve">Количество уровней градации серого цвета не менее 12 </w:t>
            </w:r>
            <w:proofErr w:type="spellStart"/>
            <w:r w:rsidRPr="009B31DF">
              <w:t>bit</w:t>
            </w:r>
            <w:proofErr w:type="spellEnd"/>
            <w:r w:rsidRPr="009B31DF">
              <w:t>. Основа - холодный голубой тон.</w:t>
            </w:r>
          </w:p>
          <w:p w:rsidR="00304AF0" w:rsidRPr="009B31DF" w:rsidRDefault="00304AF0" w:rsidP="00304AF0">
            <w:pPr>
              <w:widowControl w:val="0"/>
              <w:snapToGrid w:val="0"/>
            </w:pPr>
            <w:r w:rsidRPr="009B31DF">
              <w:t xml:space="preserve">Экспонирование - технология типа </w:t>
            </w:r>
            <w:proofErr w:type="spellStart"/>
            <w:r w:rsidRPr="009B31DF">
              <w:t>Dura</w:t>
            </w:r>
            <w:proofErr w:type="spellEnd"/>
            <w:r w:rsidRPr="009B31DF">
              <w:t xml:space="preserve"> </w:t>
            </w:r>
            <w:proofErr w:type="spellStart"/>
            <w:r w:rsidRPr="009B31DF">
              <w:t>Therm</w:t>
            </w:r>
            <w:proofErr w:type="spellEnd"/>
            <w:r w:rsidRPr="009B31DF">
              <w:t>. Упаковка: не менее 100 листов в пачке.</w:t>
            </w:r>
          </w:p>
          <w:p w:rsidR="00304AF0" w:rsidRPr="009B31DF" w:rsidRDefault="00304AF0" w:rsidP="00304AF0">
            <w:pPr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A02B09" w:rsidP="00304AF0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304AF0" w:rsidP="00304AF0">
            <w:pPr>
              <w:jc w:val="center"/>
              <w:rPr>
                <w:lang w:val="en-US"/>
              </w:rPr>
            </w:pPr>
            <w:r w:rsidRPr="009B31DF">
              <w:rPr>
                <w:lang w:val="en-US"/>
              </w:rPr>
              <w:t>2</w:t>
            </w:r>
          </w:p>
        </w:tc>
      </w:tr>
      <w:tr w:rsidR="0039612B" w:rsidRPr="009B31DF" w:rsidTr="00542D29">
        <w:trPr>
          <w:trHeight w:val="286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9612B" w:rsidRPr="009B31DF" w:rsidRDefault="0039612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42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9612B" w:rsidRPr="009B31DF" w:rsidRDefault="0039612B" w:rsidP="00304AF0">
            <w:pPr>
              <w:widowControl w:val="0"/>
              <w:snapToGrid w:val="0"/>
            </w:pPr>
            <w:r w:rsidRPr="009B31DF">
              <w:t>Бинт гипсовый3м*10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B13BD" w:rsidRPr="009B31DF" w:rsidRDefault="003B13BD" w:rsidP="003B13BD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Бинт гипсовый быстросхватывающийся 3,0 м (± 0,20) * 150мм (±10).</w:t>
            </w:r>
          </w:p>
          <w:p w:rsidR="0039612B" w:rsidRPr="00542D29" w:rsidRDefault="003B13BD" w:rsidP="00542D29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Поверхностная плотность не менее 300 г/м</w:t>
            </w:r>
            <w:proofErr w:type="gramStart"/>
            <w:r w:rsidRPr="009B31DF">
              <w:rPr>
                <w:color w:val="000000"/>
                <w:lang w:eastAsia="ru-RU"/>
              </w:rPr>
              <w:t>2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и не более 700 г/м2. Осыпаемость гипсовой композиции не более 10%. Время </w:t>
            </w:r>
            <w:proofErr w:type="gramStart"/>
            <w:r w:rsidRPr="009B31DF">
              <w:rPr>
                <w:color w:val="000000"/>
                <w:lang w:eastAsia="ru-RU"/>
              </w:rPr>
              <w:t>образования устойчивой формы модельного образца гипсовой повязки прямоугольной формы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не менее 2 мин и не более 4 мин. Уровень вымывания гипсовой композиции не более 10%.  Время смачивания не более 20 сек.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9612B" w:rsidRPr="009B31DF" w:rsidRDefault="0039612B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9612B" w:rsidRPr="009B31DF" w:rsidRDefault="0039612B" w:rsidP="00304AF0">
            <w:pPr>
              <w:jc w:val="center"/>
            </w:pPr>
            <w:r w:rsidRPr="009B31DF">
              <w:t>45</w:t>
            </w:r>
          </w:p>
        </w:tc>
      </w:tr>
      <w:tr w:rsidR="0039612B" w:rsidRPr="009B31DF" w:rsidTr="00542D29">
        <w:trPr>
          <w:trHeight w:val="284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9612B" w:rsidRPr="009B31DF" w:rsidRDefault="0039612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43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9612B" w:rsidRPr="009B31DF" w:rsidRDefault="0039612B" w:rsidP="00304AF0">
            <w:pPr>
              <w:widowControl w:val="0"/>
              <w:snapToGrid w:val="0"/>
            </w:pPr>
            <w:r w:rsidRPr="009B31DF">
              <w:t>Бинт гипсовый 3м*15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B13BD" w:rsidRPr="009B31DF" w:rsidRDefault="003B13BD" w:rsidP="003B13BD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Бинт гипсовый быстросхватывающийся 3,0 м (± 0,20) * 100мм (±10).</w:t>
            </w:r>
          </w:p>
          <w:p w:rsidR="0039612B" w:rsidRPr="00542D29" w:rsidRDefault="003B13BD" w:rsidP="00542D29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Поверхностная плотность не менее 300 г/м</w:t>
            </w:r>
            <w:proofErr w:type="gramStart"/>
            <w:r w:rsidRPr="009B31DF">
              <w:rPr>
                <w:color w:val="000000"/>
                <w:lang w:eastAsia="ru-RU"/>
              </w:rPr>
              <w:t>2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и не более 700 г/м2. Осыпаемость гипсовой композиции не более 10%. Время </w:t>
            </w:r>
            <w:proofErr w:type="gramStart"/>
            <w:r w:rsidRPr="009B31DF">
              <w:rPr>
                <w:color w:val="000000"/>
                <w:lang w:eastAsia="ru-RU"/>
              </w:rPr>
              <w:t>образования устойчивой формы модельного образца гипсовой повязки прямоугольной формы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не менее 2 мин и не более 4 мин. Уровень вымывания гипсовой композиции не более 10%.  Время смачивания не более 20 сек.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9612B" w:rsidRPr="009B31DF" w:rsidRDefault="0039612B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9612B" w:rsidRPr="009B31DF" w:rsidRDefault="0039612B" w:rsidP="00304AF0">
            <w:pPr>
              <w:jc w:val="center"/>
            </w:pPr>
            <w:r w:rsidRPr="009B31DF">
              <w:t>30</w:t>
            </w:r>
          </w:p>
        </w:tc>
      </w:tr>
      <w:tr w:rsidR="00304AF0" w:rsidRPr="009B31DF" w:rsidTr="00664C7C">
        <w:trPr>
          <w:trHeight w:val="22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DC308F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44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304AF0" w:rsidRPr="009B31DF" w:rsidRDefault="00304AF0" w:rsidP="00304AF0">
            <w:pPr>
              <w:rPr>
                <w:color w:val="000000"/>
              </w:rPr>
            </w:pPr>
            <w:r w:rsidRPr="009B31DF">
              <w:rPr>
                <w:color w:val="000000"/>
              </w:rPr>
              <w:t>Бинт липкий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DC308F" w:rsidP="00304AF0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0"/>
                <w:szCs w:val="20"/>
              </w:rPr>
            </w:pPr>
            <w:r w:rsidRPr="00664C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EEEEEE"/>
              </w:rPr>
              <w:t xml:space="preserve">Бинт липкий предназначен для закрытия послеоперационных ран, фиксации повязок, а также игл, катетеров, дренажных трубок и т. п. Изготовлен из более мягкого нетканого материала с тиснением, применяется для фиксации повязок, игл, катетеров, дренажных трубок. Бинт </w:t>
            </w:r>
            <w:proofErr w:type="spellStart"/>
            <w:r w:rsidRPr="00664C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EEEEEE"/>
              </w:rPr>
              <w:t>Бинтли</w:t>
            </w:r>
            <w:proofErr w:type="spellEnd"/>
            <w:r w:rsidRPr="00664C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EEEEEE"/>
              </w:rPr>
              <w:t>-Т обеспечивает длительное и надежное удерживание повязки на ране; комфортные условия для раны и кожи вокруг нее; непроницаемость для микробов и защиту раны от инфекции.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304AF0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304AF0" w:rsidP="00304AF0">
            <w:pPr>
              <w:jc w:val="center"/>
            </w:pPr>
            <w:r w:rsidRPr="009B31DF">
              <w:t>8</w:t>
            </w:r>
          </w:p>
        </w:tc>
      </w:tr>
      <w:tr w:rsidR="00DC308F" w:rsidRPr="009B31DF" w:rsidTr="00664C7C">
        <w:trPr>
          <w:trHeight w:val="349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C308F" w:rsidRPr="009B31DF" w:rsidRDefault="00DC308F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45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DC308F" w:rsidRPr="009B31DF" w:rsidRDefault="00DC308F" w:rsidP="00304AF0">
            <w:pPr>
              <w:rPr>
                <w:color w:val="000000"/>
              </w:rPr>
            </w:pPr>
            <w:r w:rsidRPr="009B31DF">
              <w:rPr>
                <w:color w:val="000000"/>
              </w:rPr>
              <w:t>Вата нестерильная 250,0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C308F" w:rsidRPr="009B31DF" w:rsidRDefault="00DC308F" w:rsidP="00DC308F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 Вата медицинская гигроскопическая хирургическая нестерильная изготовлена из 100% хлопка высокого качества, отбеленного без применения хлора. Высокая степень белизны 80%. При контакте с кожей и слизистой не должна вызывать раздражающего действия. Иметь равномерную структуру, без посторонних включений, мягкий гриф. Легко распределятся на параллельные слои. Вата должна обладать высокой сорбционной способностью, достаточно эффективно впитывать и удерживать </w:t>
            </w:r>
            <w:proofErr w:type="gramStart"/>
            <w:r w:rsidRPr="009B31DF">
              <w:rPr>
                <w:color w:val="000000"/>
                <w:lang w:eastAsia="ru-RU"/>
              </w:rPr>
              <w:t>раневое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отделяемое, хорошо смачиваться как раневым экссудатом, так и растворами лекарственных средств. Не иметь посторонних </w:t>
            </w:r>
            <w:proofErr w:type="spellStart"/>
            <w:r w:rsidRPr="009B31DF">
              <w:rPr>
                <w:color w:val="000000"/>
                <w:lang w:eastAsia="ru-RU"/>
              </w:rPr>
              <w:t>запахов</w:t>
            </w:r>
            <w:proofErr w:type="gramStart"/>
            <w:r w:rsidRPr="009B31DF">
              <w:rPr>
                <w:color w:val="000000"/>
                <w:lang w:eastAsia="ru-RU"/>
              </w:rPr>
              <w:t>.С</w:t>
            </w:r>
            <w:proofErr w:type="gramEnd"/>
            <w:r w:rsidRPr="009B31DF">
              <w:rPr>
                <w:color w:val="000000"/>
                <w:lang w:eastAsia="ru-RU"/>
              </w:rPr>
              <w:t>терилизация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: Паровым </w:t>
            </w:r>
            <w:proofErr w:type="spellStart"/>
            <w:r w:rsidRPr="009B31DF">
              <w:rPr>
                <w:color w:val="000000"/>
                <w:lang w:eastAsia="ru-RU"/>
              </w:rPr>
              <w:t>способом</w:t>
            </w:r>
            <w:proofErr w:type="gramStart"/>
            <w:r w:rsidRPr="009B31DF">
              <w:rPr>
                <w:color w:val="000000"/>
                <w:lang w:eastAsia="ru-RU"/>
              </w:rPr>
              <w:t>.С</w:t>
            </w:r>
            <w:proofErr w:type="gramEnd"/>
            <w:r w:rsidRPr="009B31DF">
              <w:rPr>
                <w:color w:val="000000"/>
                <w:lang w:eastAsia="ru-RU"/>
              </w:rPr>
              <w:t>рок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годности 5лет.</w:t>
            </w:r>
          </w:p>
          <w:p w:rsidR="00DC308F" w:rsidRPr="009B31DF" w:rsidRDefault="00DC308F" w:rsidP="00304AF0">
            <w:pPr>
              <w:pStyle w:val="Style4"/>
              <w:widowControl/>
              <w:spacing w:line="240" w:lineRule="auto"/>
              <w:ind w:left="5" w:hanging="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C308F" w:rsidRPr="009B31DF" w:rsidRDefault="00DC308F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C308F" w:rsidRPr="009B31DF" w:rsidRDefault="00DC308F" w:rsidP="00304AF0">
            <w:pPr>
              <w:jc w:val="center"/>
            </w:pPr>
            <w:r w:rsidRPr="009B31DF">
              <w:t>12</w:t>
            </w:r>
          </w:p>
        </w:tc>
      </w:tr>
      <w:tr w:rsidR="00BD793B" w:rsidRPr="009B31DF" w:rsidTr="00664C7C">
        <w:trPr>
          <w:trHeight w:val="511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D793B" w:rsidRPr="009B31DF" w:rsidRDefault="00BD79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46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D793B" w:rsidRPr="009B31DF" w:rsidRDefault="00BD793B" w:rsidP="00304AF0">
            <w:pPr>
              <w:rPr>
                <w:color w:val="000000"/>
              </w:rPr>
            </w:pPr>
            <w:r w:rsidRPr="009B31DF">
              <w:rPr>
                <w:color w:val="000000"/>
              </w:rPr>
              <w:t>Вата стерильная100,0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D793B" w:rsidRPr="009B31DF" w:rsidRDefault="00BD793B" w:rsidP="00BD793B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Вата медицинская гигроскопическая хирургическая стерильная изготовлена из 100% хлопка высокого качества, отбеленного без применения хлора. Высокая степень белизны 80%. При контакте с кожей и слизистой не должна вызывать раздражающего действия. Иметь равномерную структуру, без посторонних включений, мягкий гриф. Легко распределятся на параллельные слои. Вата должна обладать высокой сорбционной способностью, достаточно эффективно впитывать и удерживать </w:t>
            </w:r>
            <w:proofErr w:type="gramStart"/>
            <w:r w:rsidRPr="009B31DF">
              <w:rPr>
                <w:color w:val="000000"/>
                <w:lang w:eastAsia="ru-RU"/>
              </w:rPr>
              <w:t>раневое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отделяемое, хорошо смачиваться как раневым экссудатом, так и растворами лекарственных средств. Не иметь посторонних запахов. Стерилизация: Паровым способом.</w:t>
            </w:r>
          </w:p>
          <w:p w:rsidR="00BD793B" w:rsidRPr="009B31DF" w:rsidRDefault="00BD793B" w:rsidP="00BD793B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Срок годности 5лет.</w:t>
            </w:r>
          </w:p>
          <w:p w:rsidR="00BD793B" w:rsidRPr="009B31DF" w:rsidRDefault="00BD793B" w:rsidP="00664C7C">
            <w:pPr>
              <w:shd w:val="clear" w:color="auto" w:fill="EEEEEE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Упаковка: Вата медицинская гигроскопическая хирургическая стерильная должна быть индивидуально герметично упакована </w:t>
            </w:r>
            <w:r w:rsidRPr="009B31DF">
              <w:rPr>
                <w:b/>
                <w:bCs/>
                <w:color w:val="000000"/>
                <w:bdr w:val="none" w:sz="0" w:space="0" w:color="auto" w:frame="1"/>
                <w:lang w:eastAsia="ru-RU"/>
              </w:rPr>
              <w:t>по 100гр.</w:t>
            </w:r>
            <w:r w:rsidRPr="009B31DF">
              <w:rPr>
                <w:color w:val="000000"/>
                <w:lang w:eastAsia="ru-RU"/>
              </w:rPr>
              <w:t> в медицинский пергамент.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D793B" w:rsidRPr="009B31DF" w:rsidRDefault="00BD793B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D793B" w:rsidRPr="009B31DF" w:rsidRDefault="00BD793B" w:rsidP="00304AF0">
            <w:pPr>
              <w:jc w:val="center"/>
            </w:pPr>
            <w:r w:rsidRPr="009B31DF">
              <w:t>5</w:t>
            </w:r>
          </w:p>
        </w:tc>
      </w:tr>
      <w:tr w:rsidR="00BD793B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D793B" w:rsidRPr="009B31DF" w:rsidRDefault="00BD79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47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D793B" w:rsidRPr="009B31DF" w:rsidRDefault="00BD793B" w:rsidP="00304AF0">
            <w:pPr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Секусепт</w:t>
            </w:r>
            <w:proofErr w:type="spellEnd"/>
            <w:r w:rsidRPr="009B31DF">
              <w:rPr>
                <w:color w:val="000000"/>
              </w:rPr>
              <w:t xml:space="preserve"> актив 1,5 кг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823EC" w:rsidRPr="009B31DF" w:rsidRDefault="006823EC" w:rsidP="006823EC">
            <w:pPr>
              <w:shd w:val="clear" w:color="auto" w:fill="EEEEEE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Средство, должно представлять собой гранулированный порошок, растворимый в воде, биологически разлагаемый. В составе средства должно быть не менее 50% </w:t>
            </w:r>
            <w:proofErr w:type="spellStart"/>
            <w:r w:rsidRPr="009B31DF">
              <w:rPr>
                <w:color w:val="000000"/>
                <w:lang w:eastAsia="ru-RU"/>
              </w:rPr>
              <w:t>перкарбоната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натрия моногидрата, не менее 25% </w:t>
            </w:r>
            <w:proofErr w:type="spellStart"/>
            <w:r w:rsidRPr="009B31DF">
              <w:rPr>
                <w:color w:val="000000"/>
                <w:lang w:eastAsia="ru-RU"/>
              </w:rPr>
              <w:t>тетраацетилэтилендиамина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(ТАЭД) и другие инертные компоненты. Массовая доля активного кислорода должна быть не менее 5,0% и не более 7,0%. Показатель активности </w:t>
            </w:r>
            <w:hyperlink r:id="rId9" w:tooltip="Водород" w:history="1">
              <w:r w:rsidRPr="009B31DF">
                <w:rPr>
                  <w:color w:val="743399"/>
                  <w:bdr w:val="none" w:sz="0" w:space="0" w:color="auto" w:frame="1"/>
                  <w:lang w:eastAsia="ru-RU"/>
                </w:rPr>
                <w:t>водородных</w:t>
              </w:r>
            </w:hyperlink>
            <w:r w:rsidRPr="009B31DF">
              <w:rPr>
                <w:color w:val="000000"/>
                <w:lang w:eastAsia="ru-RU"/>
              </w:rPr>
              <w:t> ионов 2% водного раствора средства должен быть от 7,4 до 8,4.</w:t>
            </w:r>
          </w:p>
          <w:p w:rsidR="006823EC" w:rsidRPr="009B31DF" w:rsidRDefault="006823EC" w:rsidP="006823EC">
            <w:pPr>
              <w:shd w:val="clear" w:color="auto" w:fill="EEEEEE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Рабочие растворы средства должны обладать антимикробным действием </w:t>
            </w:r>
            <w:proofErr w:type="spellStart"/>
            <w:r w:rsidRPr="009B31DF">
              <w:rPr>
                <w:color w:val="000000"/>
                <w:lang w:eastAsia="ru-RU"/>
              </w:rPr>
              <w:t>вотношении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грамотрицательных и грамположительных бактерий (</w:t>
            </w:r>
            <w:proofErr w:type="spellStart"/>
            <w:r w:rsidRPr="009B31DF">
              <w:rPr>
                <w:color w:val="000000"/>
                <w:lang w:eastAsia="ru-RU"/>
              </w:rPr>
              <w:t>включаямикобактерии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туберкулеза – тестировано на </w:t>
            </w:r>
            <w:proofErr w:type="spellStart"/>
            <w:r w:rsidRPr="009B31DF">
              <w:rPr>
                <w:color w:val="000000"/>
                <w:lang w:eastAsia="ru-RU"/>
              </w:rPr>
              <w:t>Mycobacteriumterrae;возбудителей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особо опасных инфекций – чумы, холеры, туляремии, </w:t>
            </w:r>
            <w:proofErr w:type="spellStart"/>
            <w:r w:rsidRPr="009B31DF">
              <w:rPr>
                <w:color w:val="000000"/>
                <w:lang w:eastAsia="ru-RU"/>
              </w:rPr>
              <w:t>спорсибирской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язвы), </w:t>
            </w:r>
            <w:hyperlink r:id="rId10" w:tooltip="Вирус" w:history="1">
              <w:r w:rsidRPr="009B31DF">
                <w:rPr>
                  <w:color w:val="743399"/>
                  <w:bdr w:val="none" w:sz="0" w:space="0" w:color="auto" w:frame="1"/>
                  <w:lang w:eastAsia="ru-RU"/>
                </w:rPr>
                <w:t>вирусов</w:t>
              </w:r>
            </w:hyperlink>
            <w:r w:rsidRPr="009B31DF">
              <w:rPr>
                <w:color w:val="000000"/>
                <w:lang w:eastAsia="ru-RU"/>
              </w:rPr>
              <w:t> (</w:t>
            </w:r>
            <w:proofErr w:type="spellStart"/>
            <w:r w:rsidRPr="009B31DF">
              <w:rPr>
                <w:color w:val="000000"/>
                <w:lang w:eastAsia="ru-RU"/>
              </w:rPr>
              <w:t>Коксаки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ЕСНО, полиомиелита, </w:t>
            </w:r>
            <w:proofErr w:type="spellStart"/>
            <w:r w:rsidRPr="009B31DF">
              <w:rPr>
                <w:color w:val="000000"/>
                <w:lang w:eastAsia="ru-RU"/>
              </w:rPr>
              <w:t>энтеральных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</w:t>
            </w:r>
            <w:proofErr w:type="spellStart"/>
            <w:r w:rsidRPr="009B31DF">
              <w:rPr>
                <w:color w:val="000000"/>
                <w:lang w:eastAsia="ru-RU"/>
              </w:rPr>
              <w:t>ипарентеральных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гепатитов, </w:t>
            </w:r>
            <w:proofErr w:type="spellStart"/>
            <w:r w:rsidRPr="009B31DF">
              <w:rPr>
                <w:color w:val="000000"/>
                <w:lang w:eastAsia="ru-RU"/>
              </w:rPr>
              <w:t>ротавирусов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B31DF">
              <w:rPr>
                <w:color w:val="000000"/>
                <w:lang w:eastAsia="ru-RU"/>
              </w:rPr>
              <w:t>норовирусов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B31DF">
              <w:rPr>
                <w:color w:val="000000"/>
                <w:lang w:eastAsia="ru-RU"/>
              </w:rPr>
              <w:t>энтеровирусов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B31DF">
              <w:rPr>
                <w:color w:val="000000"/>
                <w:lang w:eastAsia="ru-RU"/>
              </w:rPr>
              <w:t>ВИЧ</w:t>
            </w:r>
            <w:proofErr w:type="gramStart"/>
            <w:r w:rsidRPr="009B31DF">
              <w:rPr>
                <w:color w:val="000000"/>
                <w:lang w:eastAsia="ru-RU"/>
              </w:rPr>
              <w:t>,в</w:t>
            </w:r>
            <w:proofErr w:type="gramEnd"/>
            <w:r w:rsidRPr="009B31DF">
              <w:rPr>
                <w:color w:val="000000"/>
                <w:lang w:eastAsia="ru-RU"/>
              </w:rPr>
              <w:t>озбудителей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ОРВИ, герпеса, </w:t>
            </w:r>
            <w:proofErr w:type="spellStart"/>
            <w:r w:rsidRPr="009B31DF">
              <w:rPr>
                <w:color w:val="000000"/>
                <w:lang w:eastAsia="ru-RU"/>
              </w:rPr>
              <w:t>цитомегалии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гриппа в </w:t>
            </w:r>
            <w:proofErr w:type="spellStart"/>
            <w:r w:rsidRPr="009B31DF">
              <w:rPr>
                <w:color w:val="000000"/>
                <w:lang w:eastAsia="ru-RU"/>
              </w:rPr>
              <w:t>т.ч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. H5NI, </w:t>
            </w:r>
            <w:proofErr w:type="spellStart"/>
            <w:r w:rsidRPr="009B31DF">
              <w:rPr>
                <w:color w:val="000000"/>
                <w:lang w:eastAsia="ru-RU"/>
              </w:rPr>
              <w:t>HINI,«атипичной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» пневмонии, </w:t>
            </w:r>
            <w:proofErr w:type="spellStart"/>
            <w:r w:rsidRPr="009B31DF">
              <w:rPr>
                <w:color w:val="000000"/>
                <w:lang w:eastAsia="ru-RU"/>
              </w:rPr>
              <w:t>парагриппа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аденовирусов, </w:t>
            </w:r>
            <w:proofErr w:type="spellStart"/>
            <w:r w:rsidRPr="009B31DF">
              <w:rPr>
                <w:color w:val="000000"/>
                <w:lang w:eastAsia="ru-RU"/>
              </w:rPr>
              <w:t>Эбола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и др.), грибов </w:t>
            </w:r>
            <w:proofErr w:type="spellStart"/>
            <w:r w:rsidRPr="009B31DF">
              <w:rPr>
                <w:color w:val="000000"/>
                <w:lang w:eastAsia="ru-RU"/>
              </w:rPr>
              <w:t>родаКандида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9B31DF">
              <w:rPr>
                <w:color w:val="000000"/>
                <w:lang w:eastAsia="ru-RU"/>
              </w:rPr>
              <w:t>дерматофитов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плесневых грибов, </w:t>
            </w:r>
            <w:proofErr w:type="spellStart"/>
            <w:r w:rsidRPr="009B31DF">
              <w:rPr>
                <w:color w:val="000000"/>
                <w:lang w:eastAsia="ru-RU"/>
              </w:rPr>
              <w:t>спороцидной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активностью, а также должны обладать моющими свойствами.</w:t>
            </w:r>
          </w:p>
          <w:p w:rsidR="006823EC" w:rsidRPr="009B31DF" w:rsidRDefault="006823EC" w:rsidP="006823EC">
            <w:pPr>
              <w:shd w:val="clear" w:color="auto" w:fill="EEEEEE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lastRenderedPageBreak/>
              <w:t xml:space="preserve">Рабочие растворы не должны портить изделия медицинского назначения </w:t>
            </w:r>
            <w:proofErr w:type="spellStart"/>
            <w:r w:rsidRPr="009B31DF">
              <w:rPr>
                <w:color w:val="000000"/>
                <w:lang w:eastAsia="ru-RU"/>
              </w:rPr>
              <w:t>изразличных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в том числе термолабильных материалов (включая </w:t>
            </w:r>
            <w:proofErr w:type="spellStart"/>
            <w:r w:rsidRPr="009B31DF">
              <w:rPr>
                <w:color w:val="000000"/>
                <w:lang w:eastAsia="ru-RU"/>
              </w:rPr>
              <w:t>поликарбонат</w:t>
            </w:r>
            <w:proofErr w:type="gramStart"/>
            <w:r w:rsidRPr="009B31DF">
              <w:rPr>
                <w:color w:val="000000"/>
                <w:lang w:eastAsia="ru-RU"/>
              </w:rPr>
              <w:t>,п</w:t>
            </w:r>
            <w:proofErr w:type="gramEnd"/>
            <w:r w:rsidRPr="009B31DF">
              <w:rPr>
                <w:color w:val="000000"/>
                <w:lang w:eastAsia="ru-RU"/>
              </w:rPr>
              <w:t>олиэтилен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, полипропилен, полиамид, поливинилхлорид, полистирол и др.),кроме изготовленных из коррозионно-нестойких сталей, меди и латуни, </w:t>
            </w:r>
            <w:proofErr w:type="spellStart"/>
            <w:r w:rsidRPr="009B31DF">
              <w:rPr>
                <w:color w:val="000000"/>
                <w:lang w:eastAsia="ru-RU"/>
              </w:rPr>
              <w:t>неимеющих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защитных </w:t>
            </w:r>
            <w:hyperlink r:id="rId11" w:tooltip="Гальваника" w:history="1">
              <w:r w:rsidRPr="009B31DF">
                <w:rPr>
                  <w:color w:val="743399"/>
                  <w:bdr w:val="none" w:sz="0" w:space="0" w:color="auto" w:frame="1"/>
                  <w:lang w:eastAsia="ru-RU"/>
                </w:rPr>
                <w:t>гальванических</w:t>
              </w:r>
            </w:hyperlink>
            <w:r w:rsidRPr="009B31DF">
              <w:rPr>
                <w:color w:val="000000"/>
                <w:lang w:eastAsia="ru-RU"/>
              </w:rPr>
              <w:t xml:space="preserve"> покрытий; не должны фиксировать </w:t>
            </w:r>
            <w:proofErr w:type="spellStart"/>
            <w:r w:rsidRPr="009B31DF">
              <w:rPr>
                <w:color w:val="000000"/>
                <w:lang w:eastAsia="ru-RU"/>
              </w:rPr>
              <w:t>органическиезагрязнения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на обрабатываемых изделиях.</w:t>
            </w:r>
          </w:p>
          <w:p w:rsidR="006823EC" w:rsidRPr="009B31DF" w:rsidRDefault="006823EC" w:rsidP="001A4B05">
            <w:pPr>
              <w:suppressAutoHyphens w:val="0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br/>
              <w:t>Средство должно быть предназначен</w:t>
            </w:r>
            <w:proofErr w:type="gramStart"/>
            <w:r w:rsidRPr="009B31DF">
              <w:rPr>
                <w:color w:val="000000"/>
                <w:lang w:eastAsia="ru-RU"/>
              </w:rPr>
              <w:t>о-</w:t>
            </w:r>
            <w:proofErr w:type="gramEnd"/>
            <w:r w:rsidRPr="009B31DF">
              <w:rPr>
                <w:color w:val="000000"/>
                <w:lang w:eastAsia="ru-RU"/>
              </w:rPr>
              <w:t xml:space="preserve"> для предварительной, </w:t>
            </w:r>
            <w:proofErr w:type="spellStart"/>
            <w:r w:rsidRPr="009B31DF">
              <w:rPr>
                <w:color w:val="000000"/>
                <w:lang w:eastAsia="ru-RU"/>
              </w:rPr>
              <w:t>предстерилизационной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(окончательной перед ДВУ)очистки изделий медицинского назначения (включая </w:t>
            </w:r>
            <w:proofErr w:type="spellStart"/>
            <w:r w:rsidRPr="009B31DF">
              <w:rPr>
                <w:color w:val="000000"/>
                <w:lang w:eastAsia="ru-RU"/>
              </w:rPr>
              <w:t>термолабильныехирургические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и стоматологические инструменты и материалы, эндоскопы </w:t>
            </w:r>
            <w:proofErr w:type="spellStart"/>
            <w:r w:rsidRPr="009B31DF">
              <w:rPr>
                <w:color w:val="000000"/>
                <w:lang w:eastAsia="ru-RU"/>
              </w:rPr>
              <w:t>иинструменты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к ним) ручным и механизированным (в </w:t>
            </w:r>
            <w:proofErr w:type="spellStart"/>
            <w:r w:rsidRPr="009B31DF">
              <w:rPr>
                <w:color w:val="000000"/>
                <w:lang w:eastAsia="ru-RU"/>
              </w:rPr>
              <w:t>ультразвуковыхустановках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или специализированных установках любого типа) способами.</w:t>
            </w:r>
          </w:p>
          <w:p w:rsidR="006823EC" w:rsidRPr="009B31DF" w:rsidRDefault="006823EC" w:rsidP="006823EC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Время дезинфекции жестких и гибких эндоскопов (в </w:t>
            </w:r>
            <w:proofErr w:type="spellStart"/>
            <w:r w:rsidRPr="009B31DF">
              <w:rPr>
                <w:color w:val="000000"/>
                <w:lang w:eastAsia="ru-RU"/>
              </w:rPr>
              <w:t>т.ч</w:t>
            </w:r>
            <w:proofErr w:type="spellEnd"/>
            <w:r w:rsidRPr="009B31DF">
              <w:rPr>
                <w:color w:val="000000"/>
                <w:lang w:eastAsia="ru-RU"/>
              </w:rPr>
              <w:t>. дезинфекции высокого уровня) должно быть не более 5 мин. Время стерилизация изделий медицинского назначения, включая хирургические и стоматологические инструменты, жесткие и гибкие эндоскопы, инструменты к ним, должно быть не более 15 минут.</w:t>
            </w:r>
          </w:p>
          <w:p w:rsidR="006823EC" w:rsidRPr="009B31DF" w:rsidRDefault="006823EC" w:rsidP="006823EC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Средство должно быть официально рекомендовано производителями эндоскопического оборудования и инструментов к ним для дезинфекции высокого уровня и стерилизации (</w:t>
            </w:r>
            <w:r w:rsidR="00A903F4" w:rsidRPr="009B31DF">
              <w:rPr>
                <w:color w:val="000000"/>
                <w:lang w:val="en-US" w:eastAsia="ru-RU"/>
              </w:rPr>
              <w:t>PENTAX</w:t>
            </w:r>
            <w:r w:rsidRPr="009B31DF">
              <w:rPr>
                <w:color w:val="000000"/>
                <w:lang w:eastAsia="ru-RU"/>
              </w:rPr>
              <w:t>) (требования СанПиН 2.1.3.26-10, п.1,8, раздел 2 и СП 3.1.3263-15 пункт 7.2).</w:t>
            </w:r>
          </w:p>
          <w:p w:rsidR="006823EC" w:rsidRPr="009B31DF" w:rsidRDefault="006823EC" w:rsidP="006823EC">
            <w:pPr>
              <w:shd w:val="clear" w:color="auto" w:fill="EEEEEE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Средство по степени воздействия на организм </w:t>
            </w:r>
            <w:proofErr w:type="spellStart"/>
            <w:r w:rsidRPr="009B31DF">
              <w:rPr>
                <w:color w:val="000000"/>
                <w:lang w:eastAsia="ru-RU"/>
              </w:rPr>
              <w:t>поГОСТ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12.1.007-76 должно относиться не ниже чем к </w:t>
            </w:r>
            <w:hyperlink r:id="rId12" w:tooltip="3 класс" w:history="1">
              <w:r w:rsidRPr="009B31DF">
                <w:rPr>
                  <w:color w:val="743399"/>
                  <w:bdr w:val="none" w:sz="0" w:space="0" w:color="auto" w:frame="1"/>
                  <w:lang w:eastAsia="ru-RU"/>
                </w:rPr>
                <w:t>3 классу</w:t>
              </w:r>
            </w:hyperlink>
            <w:r w:rsidRPr="009B31DF">
              <w:rPr>
                <w:color w:val="000000"/>
                <w:lang w:eastAsia="ru-RU"/>
              </w:rPr>
              <w:t> умеренно опасных веще</w:t>
            </w:r>
            <w:proofErr w:type="gramStart"/>
            <w:r w:rsidRPr="009B31DF">
              <w:rPr>
                <w:color w:val="000000"/>
                <w:lang w:eastAsia="ru-RU"/>
              </w:rPr>
              <w:t>ств пр</w:t>
            </w:r>
            <w:proofErr w:type="gramEnd"/>
            <w:r w:rsidRPr="009B31DF">
              <w:rPr>
                <w:color w:val="000000"/>
                <w:lang w:eastAsia="ru-RU"/>
              </w:rPr>
              <w:t>и введении в желудок и не ниже чем к </w:t>
            </w:r>
            <w:hyperlink r:id="rId13" w:tooltip="4 класс" w:history="1">
              <w:r w:rsidRPr="009B31DF">
                <w:rPr>
                  <w:color w:val="743399"/>
                  <w:bdr w:val="none" w:sz="0" w:space="0" w:color="auto" w:frame="1"/>
                  <w:lang w:eastAsia="ru-RU"/>
                </w:rPr>
                <w:t>4 классу</w:t>
              </w:r>
            </w:hyperlink>
            <w:r w:rsidRPr="009B31DF">
              <w:rPr>
                <w:color w:val="000000"/>
                <w:lang w:eastAsia="ru-RU"/>
              </w:rPr>
              <w:t> малоопасных веществ при нанесении на кожу.</w:t>
            </w:r>
          </w:p>
          <w:p w:rsidR="006823EC" w:rsidRPr="009B31DF" w:rsidRDefault="006823EC" w:rsidP="006823EC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Упаковка - полиэтиленовые емкости (банка) 1,5кг</w:t>
            </w:r>
          </w:p>
          <w:p w:rsidR="006823EC" w:rsidRPr="009B31DF" w:rsidRDefault="006823EC" w:rsidP="006823EC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Срок годности рабочих растворов – не менее 1суток.</w:t>
            </w:r>
          </w:p>
          <w:p w:rsidR="006823EC" w:rsidRPr="009B31DF" w:rsidRDefault="006823EC" w:rsidP="006823EC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Поставляемое средство должно иметь остаточный срок годности не менее 18 месяцев.</w:t>
            </w:r>
          </w:p>
          <w:p w:rsidR="00BD793B" w:rsidRPr="009B31DF" w:rsidRDefault="006823EC" w:rsidP="00DC308F">
            <w:pPr>
              <w:shd w:val="clear" w:color="auto" w:fill="EEEEEE"/>
              <w:suppressAutoHyphens w:val="0"/>
              <w:spacing w:before="375" w:after="45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При поставке обязательно наличие копий сертификатов (деклараций) и копии свидетельства о государственной регистрации продукции.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D793B" w:rsidRPr="009B31DF" w:rsidRDefault="00BD793B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lastRenderedPageBreak/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D793B" w:rsidRPr="009B31DF" w:rsidRDefault="00BD793B" w:rsidP="00304AF0">
            <w:pPr>
              <w:jc w:val="center"/>
            </w:pPr>
            <w:r w:rsidRPr="009B31DF">
              <w:t>8</w:t>
            </w:r>
          </w:p>
        </w:tc>
      </w:tr>
      <w:tr w:rsidR="00304AF0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636D8A" w:rsidP="00304AF0">
            <w:pPr>
              <w:jc w:val="center"/>
              <w:rPr>
                <w:color w:val="000000"/>
                <w:lang w:val="en-US"/>
              </w:rPr>
            </w:pPr>
            <w:r w:rsidRPr="009B31DF">
              <w:rPr>
                <w:color w:val="000000"/>
                <w:lang w:val="en-US"/>
              </w:rPr>
              <w:lastRenderedPageBreak/>
              <w:t>48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636D8A" w:rsidP="00304AF0">
            <w:pPr>
              <w:jc w:val="center"/>
            </w:pPr>
            <w:r w:rsidRPr="009B31DF">
              <w:t>Шапочка берет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636D8A" w:rsidP="00636D8A">
            <w:pPr>
              <w:rPr>
                <w:color w:val="000000"/>
                <w:lang w:eastAsia="ru-RU"/>
              </w:rPr>
            </w:pPr>
            <w:r w:rsidRPr="009B31DF">
              <w:rPr>
                <w:lang w:eastAsia="ru-RU"/>
              </w:rPr>
              <w:t xml:space="preserve">Шапочка берет. Цвет </w:t>
            </w:r>
            <w:proofErr w:type="gramStart"/>
            <w:r w:rsidRPr="009B31DF">
              <w:rPr>
                <w:lang w:eastAsia="ru-RU"/>
              </w:rPr>
              <w:t>голубой</w:t>
            </w:r>
            <w:proofErr w:type="gramEnd"/>
            <w:r w:rsidRPr="009B31DF">
              <w:rPr>
                <w:lang w:eastAsia="ru-RU"/>
              </w:rPr>
              <w:t xml:space="preserve">/белый/розовый/желтый. Одноразовая гофрированная, с двумя </w:t>
            </w:r>
            <w:proofErr w:type="spellStart"/>
            <w:r w:rsidRPr="009B31DF">
              <w:rPr>
                <w:lang w:eastAsia="ru-RU"/>
              </w:rPr>
              <w:t>защипами</w:t>
            </w:r>
            <w:proofErr w:type="spellEnd"/>
            <w:r w:rsidRPr="009B31DF">
              <w:rPr>
                <w:lang w:eastAsia="ru-RU"/>
              </w:rPr>
              <w:t xml:space="preserve"> для создания объема, вдоль окружности приварена двухрядная резинка шириной 4-5 мм. Или трехрядная резинка, шириной 6-7 мм, которая обеспечивает плотное и комфортное прилегание края шапочки к голове, </w:t>
            </w:r>
            <w:proofErr w:type="gramStart"/>
            <w:r w:rsidRPr="009B31DF">
              <w:rPr>
                <w:lang w:eastAsia="ru-RU"/>
              </w:rPr>
              <w:t>исключая</w:t>
            </w:r>
            <w:proofErr w:type="gramEnd"/>
            <w:r w:rsidRPr="009B31DF">
              <w:rPr>
                <w:lang w:eastAsia="ru-RU"/>
              </w:rPr>
              <w:t xml:space="preserve"> </w:t>
            </w:r>
            <w:proofErr w:type="gramStart"/>
            <w:r w:rsidRPr="009B31DF">
              <w:rPr>
                <w:lang w:eastAsia="ru-RU"/>
              </w:rPr>
              <w:t>при</w:t>
            </w:r>
            <w:proofErr w:type="gramEnd"/>
            <w:r w:rsidRPr="009B31DF">
              <w:rPr>
                <w:lang w:eastAsia="ru-RU"/>
              </w:rPr>
              <w:t xml:space="preserve"> этом пережатие сосудов головы. Диаметр при растянутой резинке 53-55 см, не менее.  В сложенном виде шапочка-берет представляет собой полоску менее 21*3,5 см, компактную и удобную для хранения и транспортировки. Изготовлена без использования ниток (только сварные швы) из полипропиленового нетканого материала с поверхностной плотностью не менее 18 г/м</w:t>
            </w:r>
            <w:proofErr w:type="gramStart"/>
            <w:r w:rsidRPr="009B31DF">
              <w:rPr>
                <w:lang w:eastAsia="ru-RU"/>
              </w:rPr>
              <w:t>2</w:t>
            </w:r>
            <w:proofErr w:type="gramEnd"/>
            <w:r w:rsidRPr="009B31DF">
              <w:rPr>
                <w:lang w:eastAsia="ru-RU"/>
              </w:rPr>
              <w:t xml:space="preserve"> и не более 20 г/м2. Материал обладает водоотталкивающими свойствами, воздухопроницаемостью, </w:t>
            </w:r>
            <w:proofErr w:type="gramStart"/>
            <w:r w:rsidRPr="009B31DF">
              <w:rPr>
                <w:lang w:eastAsia="ru-RU"/>
              </w:rPr>
              <w:t>пониженным</w:t>
            </w:r>
            <w:proofErr w:type="gramEnd"/>
            <w:r w:rsidRPr="009B31DF">
              <w:rPr>
                <w:lang w:eastAsia="ru-RU"/>
              </w:rPr>
              <w:t xml:space="preserve"> </w:t>
            </w:r>
            <w:proofErr w:type="spellStart"/>
            <w:r w:rsidRPr="009B31DF">
              <w:rPr>
                <w:lang w:eastAsia="ru-RU"/>
              </w:rPr>
              <w:t>ворсоотделением</w:t>
            </w:r>
            <w:proofErr w:type="spellEnd"/>
            <w:r w:rsidRPr="009B31DF">
              <w:rPr>
                <w:lang w:eastAsia="ru-RU"/>
              </w:rPr>
              <w:t>. Шапочки должны быть упакованы в полиэтиленовый/бумажн</w:t>
            </w:r>
            <w:proofErr w:type="gramStart"/>
            <w:r w:rsidRPr="009B31DF">
              <w:rPr>
                <w:lang w:eastAsia="ru-RU"/>
              </w:rPr>
              <w:t>о-</w:t>
            </w:r>
            <w:proofErr w:type="gramEnd"/>
            <w:r w:rsidRPr="009B31DF">
              <w:rPr>
                <w:lang w:eastAsia="ru-RU"/>
              </w:rPr>
              <w:t xml:space="preserve"> полиэтиленовый пакет по 25/50 </w:t>
            </w:r>
            <w:proofErr w:type="spellStart"/>
            <w:r w:rsidRPr="009B31DF">
              <w:rPr>
                <w:lang w:eastAsia="ru-RU"/>
              </w:rPr>
              <w:t>шт</w:t>
            </w:r>
            <w:proofErr w:type="spellEnd"/>
            <w:r w:rsidRPr="009B31DF">
              <w:rPr>
                <w:lang w:eastAsia="ru-RU"/>
              </w:rPr>
              <w:t>/</w:t>
            </w:r>
            <w:proofErr w:type="spellStart"/>
            <w:r w:rsidRPr="009B31DF">
              <w:rPr>
                <w:lang w:eastAsia="ru-RU"/>
              </w:rPr>
              <w:t>упак</w:t>
            </w:r>
            <w:proofErr w:type="spellEnd"/>
            <w:r w:rsidRPr="009B31DF">
              <w:rPr>
                <w:lang w:eastAsia="ru-RU"/>
              </w:rPr>
              <w:t xml:space="preserve">. Дополнительно должны быть упакованы в пакеты из полимерной пленки, пачки, коробки или другую тару, обеспечивающую сохранность изделия при транспортировке и хранении. Срок годности не менее 4 года. Обязательное наличие Регистрационного удостоверения.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636D8A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636D8A" w:rsidP="00304AF0">
            <w:pPr>
              <w:jc w:val="center"/>
            </w:pPr>
            <w:r w:rsidRPr="009B31DF">
              <w:t>100</w:t>
            </w:r>
          </w:p>
        </w:tc>
      </w:tr>
      <w:tr w:rsidR="00636D8A" w:rsidRPr="009B31DF" w:rsidTr="00664C7C">
        <w:trPr>
          <w:trHeight w:val="182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636D8A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49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46573B">
            <w:pPr>
              <w:jc w:val="center"/>
            </w:pPr>
            <w:r w:rsidRPr="009B31DF">
              <w:t>Пленка стоматологическая</w:t>
            </w:r>
            <w:r w:rsidRPr="009B31DF">
              <w:tab/>
            </w:r>
          </w:p>
          <w:p w:rsidR="00636D8A" w:rsidRPr="009B31DF" w:rsidRDefault="00636D8A" w:rsidP="0046573B">
            <w:pPr>
              <w:jc w:val="center"/>
            </w:pP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46573B">
            <w:pPr>
              <w:jc w:val="center"/>
            </w:pPr>
            <w:r w:rsidRPr="009B31DF">
              <w:t xml:space="preserve">Рентгеновская пленка с чувствительностью в зеленой части спектра, стоматологическая. Применяется для </w:t>
            </w:r>
            <w:proofErr w:type="spellStart"/>
            <w:r w:rsidRPr="009B31DF">
              <w:t>внутриротовой</w:t>
            </w:r>
            <w:proofErr w:type="spellEnd"/>
            <w:r w:rsidRPr="009B31DF">
              <w:t xml:space="preserve"> рентгенографии.</w:t>
            </w:r>
          </w:p>
          <w:p w:rsidR="0046573B" w:rsidRPr="009B31DF" w:rsidRDefault="0046573B" w:rsidP="0046573B">
            <w:pPr>
              <w:jc w:val="center"/>
            </w:pPr>
            <w:r w:rsidRPr="009B31DF">
              <w:t>Размер:   3*4см +/-1мм</w:t>
            </w:r>
          </w:p>
          <w:p w:rsidR="0046573B" w:rsidRPr="009B31DF" w:rsidRDefault="0046573B" w:rsidP="0046573B">
            <w:pPr>
              <w:jc w:val="center"/>
            </w:pPr>
            <w:r w:rsidRPr="009B31DF">
              <w:t xml:space="preserve">Тип проявки: для ручной и автоматической химической проявки. </w:t>
            </w:r>
          </w:p>
          <w:p w:rsidR="0046573B" w:rsidRPr="009B31DF" w:rsidRDefault="0046573B" w:rsidP="0046573B">
            <w:pPr>
              <w:jc w:val="center"/>
            </w:pPr>
            <w:r w:rsidRPr="009B31DF">
              <w:t>Количество листов в упаковке: не менее 100 листов.</w:t>
            </w:r>
          </w:p>
          <w:p w:rsidR="00636D8A" w:rsidRPr="009B31DF" w:rsidRDefault="0046573B" w:rsidP="0046573B">
            <w:pPr>
              <w:rPr>
                <w:lang w:eastAsia="ru-RU"/>
              </w:rPr>
            </w:pPr>
            <w:r w:rsidRPr="009B31DF"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46573B" w:rsidP="00304AF0">
            <w:pPr>
              <w:jc w:val="center"/>
              <w:rPr>
                <w:color w:val="000000"/>
              </w:rPr>
            </w:pPr>
            <w:proofErr w:type="spellStart"/>
            <w:r w:rsidRPr="009B31DF">
              <w:t>Уп</w:t>
            </w:r>
            <w:proofErr w:type="spellEnd"/>
            <w:r w:rsidRPr="009B31DF">
              <w:t xml:space="preserve"> </w:t>
            </w:r>
            <w:r w:rsidRPr="009B31DF">
              <w:tab/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46573B" w:rsidP="00304AF0">
            <w:pPr>
              <w:jc w:val="center"/>
            </w:pPr>
            <w:r w:rsidRPr="009B31DF">
              <w:t>2</w:t>
            </w:r>
          </w:p>
        </w:tc>
      </w:tr>
      <w:tr w:rsidR="00636D8A" w:rsidRPr="009B31DF" w:rsidTr="002064D0">
        <w:trPr>
          <w:trHeight w:val="193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636D8A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50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46573B" w:rsidP="00304AF0">
            <w:pPr>
              <w:jc w:val="center"/>
            </w:pPr>
            <w:r w:rsidRPr="009B31DF">
              <w:t xml:space="preserve">Зеркало носовое 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324312" w:rsidP="002064D0">
            <w:pPr>
              <w:rPr>
                <w:lang w:eastAsia="ru-RU"/>
              </w:rPr>
            </w:pPr>
            <w:r w:rsidRPr="009B31DF">
              <w:rPr>
                <w:color w:val="000000"/>
                <w:shd w:val="clear" w:color="auto" w:fill="FFFFFF"/>
              </w:rPr>
              <w:t>Тип инструмента - оттесняющий.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Область применения - оториноларингология.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Вид - многоразовый.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Форма - прямая.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Общая длина,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мм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 - 135+0,5 мм.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Длина рабочей части,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мм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 - 35+0,9 мм.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Ширина,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мм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 - 18,0x7,5 мм.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Тип рукоятки -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двухбраншевая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плоская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, с рифленой поверхностью.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Вид фиксатора - пружинный механизм.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Вид поверхности - матовая антибликовая поверхность для исключения отражающего эффекта.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На поверхности не должно быть трещин, раковин, забоин, царапин, выкрошенных мест, заусенцев, расслоений, пережогов и других загрязнений (окалин, материалов шлифовки, полировки и следов смазки).</w:t>
            </w:r>
            <w:proofErr w:type="gramEnd"/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Вид упаковки - инструмент должен быть упакован в потребительскую тару согласно ГОСТ </w:t>
            </w:r>
            <w:proofErr w:type="spellStart"/>
            <w:proofErr w:type="gramStart"/>
            <w:r w:rsidRPr="009B31DF">
              <w:rPr>
                <w:color w:val="000000"/>
                <w:shd w:val="clear" w:color="auto" w:fill="FFFFFF"/>
              </w:rPr>
              <w:t>ГОСТ</w:t>
            </w:r>
            <w:proofErr w:type="spellEnd"/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33781-2016, 12302-2013. Индивидуальная упаковка должна содержать следующую информацию: товарный знак и (или) наименование предприятия-изготовителя, условное обозначение и (или) наименование инструмента.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Упаковка (тара) - индивидуальная.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Стерилизация - метод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автоклавирования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при 134С и сухожаровой шкаф до 200С.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46573B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46573B" w:rsidP="00304AF0">
            <w:pPr>
              <w:jc w:val="center"/>
            </w:pPr>
            <w:r w:rsidRPr="009B31DF">
              <w:t>5</w:t>
            </w:r>
          </w:p>
        </w:tc>
      </w:tr>
      <w:tr w:rsidR="0046573B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51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</w:pPr>
            <w:r w:rsidRPr="009B31DF">
              <w:t>Воронка ушная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324312" w:rsidP="002064D0">
            <w:pPr>
              <w:rPr>
                <w:lang w:eastAsia="ru-RU"/>
              </w:rPr>
            </w:pPr>
            <w:r w:rsidRPr="009B31DF">
              <w:rPr>
                <w:color w:val="000000"/>
                <w:shd w:val="clear" w:color="auto" w:fill="FFFFFF"/>
              </w:rPr>
              <w:t>Тип инструмента - оттесняющий.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Область применения - оториноларингология.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Функциональное назначение - для осмотра глубоких частей наружного слухового прохода и барабанной перепонки и 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слуховосстанавливающих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операциях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Вид - многоразовый.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Вид основной части -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коническая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Общая длина,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мм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 - 38 мм.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Диаметр рабочей части (внутренний),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мм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 - 6 мм.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Диаметр рабочей части (наружный),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мм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 - 6,5 мм.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Вид поверхности - матовая антибликовая поверхность для исключения отражающего эффекта.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Упаковка (тара) - индивидуальная.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Стерилизация - метод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автоклавирования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при 134С и сухожаровой шкаф до 200С.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Гарантийный срок - не менее 12 месяцев.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2064D0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2064D0" w:rsidP="00304AF0">
            <w:pPr>
              <w:jc w:val="center"/>
            </w:pPr>
            <w:r w:rsidRPr="009B31DF">
              <w:t>5</w:t>
            </w:r>
          </w:p>
        </w:tc>
      </w:tr>
      <w:tr w:rsidR="0046573B" w:rsidRPr="009B31DF" w:rsidTr="00664C7C">
        <w:trPr>
          <w:trHeight w:val="222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52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</w:pPr>
            <w:r w:rsidRPr="009B31DF">
              <w:t>Пинцет анатомический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24312" w:rsidRPr="009B31DF" w:rsidRDefault="00324312" w:rsidP="00324312">
            <w:pPr>
              <w:shd w:val="clear" w:color="auto" w:fill="FFFFFF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Анатомический зажимный медицинский инструмент V-образной формы для удержания органов и тканей, а также для манипуляций с медицинскими материалами, предметами и инструментами при незначительных нагрузках, сосудистый. Длина пинцета: 14,5 см, длинна ребристой части захвата: 2 см. Инструмент обрабатывается в автоклаве насыщенным паром при температуре +134 °C. Материал изготовления — медицинская сталь, имеет антибликовую поверхность и повышенную устойчивость к коррозии.</w:t>
            </w:r>
          </w:p>
          <w:p w:rsidR="0046573B" w:rsidRPr="009B31DF" w:rsidRDefault="0046573B" w:rsidP="00636D8A">
            <w:pPr>
              <w:rPr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2064D0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2064D0" w:rsidP="00304AF0">
            <w:pPr>
              <w:jc w:val="center"/>
            </w:pPr>
            <w:r w:rsidRPr="009B31DF">
              <w:t>5</w:t>
            </w:r>
          </w:p>
        </w:tc>
      </w:tr>
      <w:tr w:rsidR="0046573B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53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</w:pPr>
            <w:r w:rsidRPr="009B31DF">
              <w:t>Ножницы тупоконечные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324312" w:rsidP="00636D8A">
            <w:pPr>
              <w:rPr>
                <w:lang w:eastAsia="ru-RU"/>
              </w:rPr>
            </w:pPr>
            <w:r w:rsidRPr="009B31DF">
              <w:rPr>
                <w:color w:val="000000"/>
                <w:shd w:val="clear" w:color="auto" w:fill="FFFFFF"/>
              </w:rPr>
              <w:t>Вид - многоразовый.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Форма - прямая.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Общая длина,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мм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 - 150 мм.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Вид рабочей части (лезвий) - закругленные лезвия.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Вид заточки -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стандартная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, в пределах 40°.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>Дополнительные особенности лезвий - 45 мм.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Высота изгиба,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мм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 - 5,5мм.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Вид рукоятки -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двухбраншевая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кольцевая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.</w:t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</w:rPr>
              <w:br/>
            </w:r>
            <w:r w:rsidRPr="009B31DF">
              <w:rPr>
                <w:color w:val="000000"/>
                <w:shd w:val="clear" w:color="auto" w:fill="FFFFFF"/>
              </w:rPr>
              <w:t xml:space="preserve">Размер колец рукоятки,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мм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> - 21x25 мм.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2064D0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2064D0" w:rsidP="00304AF0">
            <w:pPr>
              <w:jc w:val="center"/>
            </w:pPr>
            <w:r w:rsidRPr="009B31DF">
              <w:t>2</w:t>
            </w:r>
          </w:p>
        </w:tc>
      </w:tr>
      <w:tr w:rsidR="0046573B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54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2064D0">
            <w:pPr>
              <w:jc w:val="center"/>
            </w:pPr>
            <w:r w:rsidRPr="009B31DF">
              <w:t xml:space="preserve">Жгут </w:t>
            </w:r>
            <w:r w:rsidR="002064D0" w:rsidRPr="009B31DF">
              <w:t>венозный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2064D0" w:rsidP="002064D0">
            <w:pPr>
              <w:rPr>
                <w:lang w:eastAsia="ru-RU"/>
              </w:rPr>
            </w:pPr>
            <w:r w:rsidRPr="009B31DF">
              <w:rPr>
                <w:color w:val="000000"/>
                <w:shd w:val="clear" w:color="auto" w:fill="FFFFFF"/>
              </w:rPr>
              <w:t xml:space="preserve">Основные характеристики: материал петли - мягкая упругая резинотканевая лента; масса не более 0,1 кг; диаметр свободной петли -135 мм, растянутой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-д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о 250 мм; длина в свободном состоянии 40 см + 0,5 см; выдерживаемая нагрузка не менее 8 кг. В состав жгута входят: 1) лента эластичная, на одном конце которой находится наконечник, а на другом защелка; 2) корпус с механизмом затормаживания-растормаживания, управляемым кнопкой, расположенной с его внешней стороны. Кнопка выполняет две функции: а) при нажатии на ее задний край, обращенный к наконечнику, она растормаживает механизм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стопорения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и, тем самым, освобождает ленту эластичную от захвата; б) при нажатии на ее передний край, обращенный к защелке, освобождает защелку, тем самым дает возможность жгуту расстегнуться.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Преимущества: в отличие от резиновых жгутов при сжимании не вызывает боли и ущемления кожи; высокий комфорт и простота применения для медицинских сестер: петлю легко сжать одной рукой; степень сжатия петли легко регулируется: усиливается подтягиванием за наконечник жгута, ослабляется и отстегивается слабыми нажатиями на клавишу; ОДНОЙ РУКОЙ можно выполнять все действия со жгутом;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легко умещается в нагрудном кармане халата; практически не изнашивается при правильной эксплуатации;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устойчив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к дезинфекции разрешенными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дезсредствами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. Каждый жгут упакован в полиэтиленовый пакетик с инструкцией.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2064D0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2064D0" w:rsidP="00304AF0">
            <w:pPr>
              <w:jc w:val="center"/>
            </w:pPr>
            <w:r w:rsidRPr="009B31DF">
              <w:t>5</w:t>
            </w:r>
          </w:p>
        </w:tc>
      </w:tr>
      <w:tr w:rsidR="0046573B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55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</w:pPr>
            <w:r w:rsidRPr="009B31DF">
              <w:t>Емкость контейнер для использованных игл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ab/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 xml:space="preserve">1. Емкость-контейнер </w:t>
            </w:r>
            <w:proofErr w:type="gramStart"/>
            <w:r w:rsidRPr="009B31DF">
              <w:rPr>
                <w:lang w:eastAsia="ru-RU"/>
              </w:rPr>
              <w:t>устойчив</w:t>
            </w:r>
            <w:proofErr w:type="gramEnd"/>
            <w:r w:rsidRPr="009B31DF">
              <w:rPr>
                <w:lang w:eastAsia="ru-RU"/>
              </w:rPr>
              <w:t xml:space="preserve"> к температурному воздействию до 75оС.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2. Габаритные размеры: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- длина - 223 мм;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- ширина - 149 мм;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- высота - 91 мм.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3. Внутренние размеры: 145х112х70 мм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4. Масса емкости-контейнера – 0,53 кг.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5. Полезный объем – 1 литр.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6. Полный объем - 1,6литра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A84B67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Срок службы не менее пяти лет.</w:t>
            </w:r>
          </w:p>
          <w:p w:rsidR="00A84B67" w:rsidRPr="009B31DF" w:rsidRDefault="00A84B67" w:rsidP="00A84B67">
            <w:pPr>
              <w:rPr>
                <w:lang w:eastAsia="ru-RU"/>
              </w:rPr>
            </w:pPr>
          </w:p>
          <w:p w:rsidR="0046573B" w:rsidRPr="009B31DF" w:rsidRDefault="00A84B67" w:rsidP="00A84B67">
            <w:pPr>
              <w:rPr>
                <w:lang w:eastAsia="ru-RU"/>
              </w:rPr>
            </w:pPr>
            <w:r w:rsidRPr="009B31DF">
              <w:rPr>
                <w:lang w:eastAsia="ru-RU"/>
              </w:rPr>
              <w:t>Гарантийный срок эксплуатации не менее18 месяцев.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A84B67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A84B67" w:rsidP="00304AF0">
            <w:pPr>
              <w:jc w:val="center"/>
            </w:pPr>
            <w:r w:rsidRPr="009B31DF">
              <w:t>30</w:t>
            </w:r>
          </w:p>
        </w:tc>
      </w:tr>
      <w:tr w:rsidR="0046573B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56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46573B" w:rsidP="00304AF0">
            <w:pPr>
              <w:jc w:val="center"/>
            </w:pPr>
            <w:r w:rsidRPr="009B31DF">
              <w:t>Катетер Нелатона№12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A84B67" w:rsidP="00636D8A">
            <w:pPr>
              <w:rPr>
                <w:lang w:eastAsia="ru-RU"/>
              </w:rPr>
            </w:pPr>
            <w:r w:rsidRPr="009B31DF">
              <w:t xml:space="preserve">Катетер урологический </w:t>
            </w:r>
            <w:proofErr w:type="spellStart"/>
            <w:r w:rsidRPr="009B31DF">
              <w:t>Нелатона</w:t>
            </w:r>
            <w:proofErr w:type="spellEnd"/>
            <w:r w:rsidRPr="009B31DF">
              <w:t xml:space="preserve"> №12 стерильный, одноразовый - предназначен для кратковременной катетеризации мочевого пузыря. Урологический катетер </w:t>
            </w:r>
            <w:proofErr w:type="spellStart"/>
            <w:r w:rsidRPr="009B31DF">
              <w:t>Нелатона</w:t>
            </w:r>
            <w:proofErr w:type="spellEnd"/>
            <w:r w:rsidRPr="009B31DF">
              <w:t xml:space="preserve"> изготовлен из прозрачного термопластичного </w:t>
            </w:r>
            <w:proofErr w:type="spellStart"/>
            <w:r w:rsidRPr="009B31DF">
              <w:t>ипмплантационного</w:t>
            </w:r>
            <w:proofErr w:type="spellEnd"/>
            <w:r w:rsidRPr="009B31DF">
              <w:t xml:space="preserve">-нетоксичного поливинилхлорида, который смягчается под воздействия температуры окружающих тканей, имеет гладкую гидрофильную структуру, </w:t>
            </w:r>
            <w:proofErr w:type="spellStart"/>
            <w:r w:rsidRPr="009B31DF">
              <w:t>атравматичный</w:t>
            </w:r>
            <w:proofErr w:type="spellEnd"/>
            <w:r w:rsidRPr="009B31DF">
              <w:t xml:space="preserve"> дистальный закрытый конец с двумя боковыми отверстиями, международную цветовую маркировку коннектор а в зависимости от размера, который подходит к мочеприемнику любого типа .Длина урологического катетера </w:t>
            </w:r>
            <w:proofErr w:type="spellStart"/>
            <w:r w:rsidRPr="009B31DF">
              <w:t>Нелатона</w:t>
            </w:r>
            <w:proofErr w:type="spellEnd"/>
            <w:r w:rsidRPr="009B31DF">
              <w:t xml:space="preserve">: мужской - 400 </w:t>
            </w:r>
            <w:proofErr w:type="spellStart"/>
            <w:r w:rsidRPr="009B31DF">
              <w:t>мм</w:t>
            </w:r>
            <w:proofErr w:type="gramStart"/>
            <w:r w:rsidRPr="009B31DF">
              <w:t>.У</w:t>
            </w:r>
            <w:proofErr w:type="gramEnd"/>
            <w:r w:rsidRPr="009B31DF">
              <w:t>паковка</w:t>
            </w:r>
            <w:proofErr w:type="spellEnd"/>
            <w:r w:rsidRPr="009B31DF">
              <w:t>: индивидуальная.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A84B67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6573B" w:rsidRPr="009B31DF" w:rsidRDefault="00A84B67" w:rsidP="00304AF0">
            <w:pPr>
              <w:jc w:val="center"/>
            </w:pPr>
            <w:r w:rsidRPr="009B31DF">
              <w:t>20</w:t>
            </w:r>
          </w:p>
        </w:tc>
      </w:tr>
      <w:tr w:rsidR="00636D8A" w:rsidRPr="009B31DF" w:rsidTr="00BA6E3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4657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57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46573B" w:rsidP="00304AF0">
            <w:pPr>
              <w:jc w:val="center"/>
            </w:pPr>
            <w:r w:rsidRPr="009B31DF">
              <w:t>Катетер Нелатона№14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A84B67" w:rsidP="00636D8A">
            <w:pPr>
              <w:rPr>
                <w:lang w:eastAsia="ru-RU"/>
              </w:rPr>
            </w:pPr>
            <w:r w:rsidRPr="009B31DF">
              <w:t xml:space="preserve">Катетер урологический </w:t>
            </w:r>
            <w:proofErr w:type="spellStart"/>
            <w:r w:rsidRPr="009B31DF">
              <w:t>Нелатона</w:t>
            </w:r>
            <w:proofErr w:type="spellEnd"/>
            <w:r w:rsidRPr="009B31DF">
              <w:t xml:space="preserve"> №14 стерильный, одноразовый - предназначен для кратковременной катетеризации мочевого пузыря. Урологический катетер </w:t>
            </w:r>
            <w:proofErr w:type="spellStart"/>
            <w:r w:rsidRPr="009B31DF">
              <w:t>Нелатона</w:t>
            </w:r>
            <w:proofErr w:type="spellEnd"/>
            <w:r w:rsidRPr="009B31DF">
              <w:t xml:space="preserve"> изготовлен из прозрачного термопластичного </w:t>
            </w:r>
            <w:proofErr w:type="spellStart"/>
            <w:r w:rsidRPr="009B31DF">
              <w:t>ипмплантационного</w:t>
            </w:r>
            <w:proofErr w:type="spellEnd"/>
            <w:r w:rsidRPr="009B31DF">
              <w:t xml:space="preserve">-нетоксичного поливинилхлорида, который смягчается под воздействия температуры окружающих тканей, имеет гладкую гидрофильную структуру, </w:t>
            </w:r>
            <w:proofErr w:type="spellStart"/>
            <w:r w:rsidRPr="009B31DF">
              <w:t>атравматичный</w:t>
            </w:r>
            <w:proofErr w:type="spellEnd"/>
            <w:r w:rsidRPr="009B31DF">
              <w:t xml:space="preserve"> дистальный закрытый конец с двумя боковыми отверстиями, международную цветовую маркировку коннектор а в зависимости от размера, который подходит к мочеприемнику любого типа .Длина урологического катетера </w:t>
            </w:r>
            <w:proofErr w:type="spellStart"/>
            <w:r w:rsidRPr="009B31DF">
              <w:t>Нелатона</w:t>
            </w:r>
            <w:proofErr w:type="spellEnd"/>
            <w:r w:rsidRPr="009B31DF">
              <w:t xml:space="preserve">: мужской - 400 </w:t>
            </w:r>
            <w:proofErr w:type="spellStart"/>
            <w:r w:rsidRPr="009B31DF">
              <w:t>мм</w:t>
            </w:r>
            <w:proofErr w:type="gramStart"/>
            <w:r w:rsidRPr="009B31DF">
              <w:t>.У</w:t>
            </w:r>
            <w:proofErr w:type="gramEnd"/>
            <w:r w:rsidRPr="009B31DF">
              <w:t>паковка</w:t>
            </w:r>
            <w:proofErr w:type="spellEnd"/>
            <w:r w:rsidRPr="009B31DF">
              <w:t>: индивидуальная.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A84B67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636D8A" w:rsidRPr="009B31DF" w:rsidRDefault="00A84B67" w:rsidP="00304AF0">
            <w:pPr>
              <w:jc w:val="center"/>
            </w:pPr>
            <w:r w:rsidRPr="009B31DF">
              <w:t>20</w:t>
            </w:r>
          </w:p>
        </w:tc>
      </w:tr>
      <w:tr w:rsidR="00304AF0" w:rsidRPr="009B31DF" w:rsidTr="00664C7C">
        <w:trPr>
          <w:trHeight w:val="84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46573B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58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A84B67" w:rsidP="00304AF0">
            <w:pPr>
              <w:jc w:val="center"/>
              <w:rPr>
                <w:lang w:val="en-US"/>
              </w:rPr>
            </w:pPr>
            <w:r w:rsidRPr="009B31DF">
              <w:t>Тест</w:t>
            </w:r>
            <w:r w:rsidRPr="009B31DF">
              <w:rPr>
                <w:lang w:val="en-US"/>
              </w:rPr>
              <w:t xml:space="preserve"> </w:t>
            </w:r>
            <w:r w:rsidRPr="009B31DF">
              <w:t>полоски</w:t>
            </w:r>
            <w:r w:rsidRPr="009B31DF">
              <w:rPr>
                <w:lang w:val="en-US"/>
              </w:rPr>
              <w:t xml:space="preserve"> ONE TOUCH SELECT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A374BC" w:rsidP="00304AF0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Тест-полоски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OneTouch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Select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 для использования с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глюкометром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OneTouch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Select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для количественного измерения уровня глюкозы в цельной крови.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A84B67" w:rsidP="00304AF0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A84B67" w:rsidP="00304AF0">
            <w:pPr>
              <w:jc w:val="center"/>
            </w:pPr>
            <w:r w:rsidRPr="009B31DF">
              <w:t>1</w:t>
            </w:r>
          </w:p>
        </w:tc>
      </w:tr>
      <w:tr w:rsidR="00304AF0" w:rsidRPr="009B31DF" w:rsidTr="00664C7C">
        <w:trPr>
          <w:trHeight w:val="98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FC7438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59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FC7438" w:rsidP="00304AF0">
            <w:pPr>
              <w:jc w:val="center"/>
            </w:pPr>
            <w:r w:rsidRPr="009B31DF">
              <w:t>Зонд тампон</w:t>
            </w:r>
            <w:proofErr w:type="gramStart"/>
            <w:r w:rsidRPr="009B31DF">
              <w:t>,с</w:t>
            </w:r>
            <w:proofErr w:type="gramEnd"/>
            <w:r w:rsidRPr="009B31DF">
              <w:t>терильный,15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20BBA" w:rsidRPr="009B31DF" w:rsidRDefault="00D20BBA" w:rsidP="00D20BBA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Стерильность:</w:t>
            </w:r>
            <w:r w:rsidRPr="009B31DF">
              <w:rPr>
                <w:color w:val="000000"/>
                <w:lang w:eastAsia="ru-RU"/>
              </w:rPr>
              <w:tab/>
              <w:t>Да</w:t>
            </w:r>
          </w:p>
          <w:p w:rsidR="00D20BBA" w:rsidRPr="009B31DF" w:rsidRDefault="00D20BBA" w:rsidP="00D20BBA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Размер (длина х диаметр):</w:t>
            </w:r>
            <w:r w:rsidRPr="009B31DF">
              <w:rPr>
                <w:color w:val="000000"/>
                <w:lang w:eastAsia="ru-RU"/>
              </w:rPr>
              <w:tab/>
              <w:t>150x50 мм</w:t>
            </w:r>
          </w:p>
          <w:p w:rsidR="00D20BBA" w:rsidRPr="009B31DF" w:rsidRDefault="00D20BBA" w:rsidP="00D20BBA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Материал тампона/рукоятки:</w:t>
            </w:r>
            <w:r w:rsidRPr="009B31DF">
              <w:rPr>
                <w:color w:val="000000"/>
                <w:lang w:eastAsia="ru-RU"/>
              </w:rPr>
              <w:tab/>
              <w:t>хлопок/дерево</w:t>
            </w:r>
          </w:p>
          <w:p w:rsidR="00304AF0" w:rsidRPr="009B31DF" w:rsidRDefault="00D20BBA" w:rsidP="00D20BBA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>Количество в упаковке:</w:t>
            </w:r>
            <w:r w:rsidRPr="009B31DF">
              <w:rPr>
                <w:color w:val="000000"/>
                <w:lang w:eastAsia="ru-RU"/>
              </w:rPr>
              <w:tab/>
              <w:t>100 шт.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FC7438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FC7438" w:rsidP="00304AF0">
            <w:pPr>
              <w:jc w:val="center"/>
            </w:pPr>
            <w:r w:rsidRPr="009B31DF">
              <w:t>100</w:t>
            </w:r>
          </w:p>
        </w:tc>
      </w:tr>
      <w:tr w:rsidR="00FC7438" w:rsidRPr="009B31DF" w:rsidTr="00664C7C">
        <w:trPr>
          <w:trHeight w:val="1550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C7438" w:rsidRPr="009B31DF" w:rsidRDefault="00FC7438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60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C7438" w:rsidRPr="009B31DF" w:rsidRDefault="00FC7438" w:rsidP="00304AF0">
            <w:pPr>
              <w:jc w:val="center"/>
            </w:pPr>
            <w:r w:rsidRPr="009B31DF">
              <w:t>Напальчник резиновый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F1908" w:rsidRPr="009B31DF" w:rsidRDefault="00D20BBA" w:rsidP="00D20BBA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Должен </w:t>
            </w:r>
            <w:r w:rsidR="004F1908" w:rsidRPr="009B31DF">
              <w:rPr>
                <w:color w:val="000000"/>
                <w:lang w:eastAsia="ru-RU"/>
              </w:rPr>
              <w:t xml:space="preserve">изготовлен из натурального латекса или </w:t>
            </w:r>
            <w:proofErr w:type="spellStart"/>
            <w:r w:rsidR="004F1908" w:rsidRPr="009B31DF">
              <w:rPr>
                <w:color w:val="000000"/>
                <w:lang w:eastAsia="ru-RU"/>
              </w:rPr>
              <w:t>латексно</w:t>
            </w:r>
            <w:proofErr w:type="spellEnd"/>
            <w:r w:rsidR="004F1908" w:rsidRPr="009B31DF">
              <w:rPr>
                <w:color w:val="000000"/>
                <w:lang w:eastAsia="ru-RU"/>
              </w:rPr>
              <w:t>-резиновой композиции разрешенной к применению</w:t>
            </w:r>
            <w:r w:rsidRPr="009B31DF">
              <w:rPr>
                <w:color w:val="000000"/>
                <w:lang w:eastAsia="ru-RU"/>
              </w:rPr>
              <w:t xml:space="preserve"> </w:t>
            </w:r>
            <w:r w:rsidR="004F1908" w:rsidRPr="009B31DF">
              <w:rPr>
                <w:color w:val="000000"/>
                <w:lang w:eastAsia="ru-RU"/>
              </w:rPr>
              <w:t>органами здравоохранения</w:t>
            </w:r>
            <w:proofErr w:type="gramStart"/>
            <w:r w:rsidR="004F1908" w:rsidRPr="009B31DF">
              <w:rPr>
                <w:color w:val="000000"/>
                <w:lang w:eastAsia="ru-RU"/>
              </w:rPr>
              <w:t>.</w:t>
            </w:r>
            <w:proofErr w:type="gramEnd"/>
            <w:r w:rsidR="004F1908" w:rsidRPr="009B31DF">
              <w:rPr>
                <w:color w:val="000000"/>
                <w:lang w:eastAsia="ru-RU"/>
              </w:rPr>
              <w:t> </w:t>
            </w:r>
            <w:r w:rsidR="004F1908" w:rsidRPr="009B31DF">
              <w:rPr>
                <w:color w:val="000000"/>
                <w:lang w:eastAsia="ru-RU"/>
              </w:rPr>
              <w:br/>
              <w:t xml:space="preserve">- </w:t>
            </w:r>
            <w:proofErr w:type="gramStart"/>
            <w:r w:rsidR="004F1908" w:rsidRPr="009B31DF">
              <w:rPr>
                <w:color w:val="000000"/>
                <w:lang w:eastAsia="ru-RU"/>
              </w:rPr>
              <w:t>ш</w:t>
            </w:r>
            <w:proofErr w:type="gramEnd"/>
            <w:r w:rsidR="004F1908" w:rsidRPr="009B31DF">
              <w:rPr>
                <w:color w:val="000000"/>
                <w:lang w:eastAsia="ru-RU"/>
              </w:rPr>
              <w:t>ирина - 28+/-2 мм; </w:t>
            </w:r>
            <w:r w:rsidR="004F1908" w:rsidRPr="009B31DF">
              <w:rPr>
                <w:color w:val="000000"/>
                <w:lang w:eastAsia="ru-RU"/>
              </w:rPr>
              <w:br/>
              <w:t>- длина - не менее 70 мм; </w:t>
            </w:r>
            <w:r w:rsidR="004F1908" w:rsidRPr="009B31DF">
              <w:rPr>
                <w:color w:val="000000"/>
                <w:lang w:eastAsia="ru-RU"/>
              </w:rPr>
              <w:br/>
              <w:t>- толщина пленки - 0,15-0,30 мм.</w:t>
            </w:r>
          </w:p>
          <w:p w:rsidR="00FC7438" w:rsidRPr="009B31DF" w:rsidRDefault="00FC7438" w:rsidP="00304AF0">
            <w:pPr>
              <w:rPr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C7438" w:rsidRPr="009B31DF" w:rsidRDefault="00FC7438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C7438" w:rsidRPr="009B31DF" w:rsidRDefault="00FC7438" w:rsidP="00304AF0">
            <w:pPr>
              <w:jc w:val="center"/>
            </w:pPr>
            <w:r w:rsidRPr="009B31DF">
              <w:t>100</w:t>
            </w:r>
          </w:p>
        </w:tc>
      </w:tr>
      <w:tr w:rsidR="00FC7438" w:rsidRPr="009B31DF" w:rsidTr="00664C7C">
        <w:trPr>
          <w:trHeight w:val="148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C7438" w:rsidRPr="009B31DF" w:rsidRDefault="00FC7438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61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C7438" w:rsidRPr="009B31DF" w:rsidRDefault="00FC7438" w:rsidP="00304AF0">
            <w:pPr>
              <w:jc w:val="center"/>
            </w:pPr>
            <w:r w:rsidRPr="009B31DF">
              <w:t>Лезвие одноразовое стерильное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20BBA" w:rsidRPr="009B31DF" w:rsidRDefault="00D20BBA" w:rsidP="00D20BBA">
            <w:pPr>
              <w:shd w:val="clear" w:color="auto" w:fill="FFFFFF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- качество: </w:t>
            </w:r>
            <w:proofErr w:type="gramStart"/>
            <w:r w:rsidRPr="009B31DF">
              <w:rPr>
                <w:color w:val="000000"/>
                <w:lang w:eastAsia="ru-RU"/>
              </w:rPr>
              <w:t>CE^;</w:t>
            </w:r>
            <w:r w:rsidRPr="009B31DF">
              <w:rPr>
                <w:color w:val="000000"/>
                <w:lang w:eastAsia="ru-RU"/>
              </w:rPr>
              <w:br/>
              <w:t>- стерильные, одноразового применения^;</w:t>
            </w:r>
            <w:r w:rsidRPr="009B31DF">
              <w:rPr>
                <w:color w:val="000000"/>
                <w:lang w:eastAsia="ru-RU"/>
              </w:rPr>
              <w:br/>
              <w:t>- стерилизация: гамма-облучением^;</w:t>
            </w:r>
            <w:r w:rsidRPr="009B31DF">
              <w:rPr>
                <w:color w:val="000000"/>
                <w:lang w:eastAsia="ru-RU"/>
              </w:rPr>
              <w:br/>
              <w:t>- срок годности: 5 лет^;</w:t>
            </w:r>
            <w:r w:rsidRPr="009B31DF">
              <w:rPr>
                <w:color w:val="000000"/>
                <w:lang w:eastAsia="ru-RU"/>
              </w:rPr>
              <w:br/>
              <w:t>- упаковка: стерильно, упакованы^;</w:t>
            </w:r>
            <w:r w:rsidRPr="009B31DF">
              <w:rPr>
                <w:color w:val="000000"/>
                <w:lang w:eastAsia="ru-RU"/>
              </w:rPr>
              <w:br/>
              <w:t>- количество в упаковке - 100 шт.</w:t>
            </w:r>
            <w:proofErr w:type="gramEnd"/>
          </w:p>
          <w:p w:rsidR="00FC7438" w:rsidRPr="009B31DF" w:rsidRDefault="00FC7438" w:rsidP="00304AF0">
            <w:pPr>
              <w:rPr>
                <w:color w:val="00000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C7438" w:rsidRPr="009B31DF" w:rsidRDefault="00FC7438" w:rsidP="00304AF0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  <w:r w:rsidRPr="009B31DF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C7438" w:rsidRPr="009B31DF" w:rsidRDefault="00FC7438" w:rsidP="00304AF0">
            <w:pPr>
              <w:jc w:val="center"/>
            </w:pPr>
            <w:r w:rsidRPr="009B31DF">
              <w:t>2</w:t>
            </w:r>
          </w:p>
        </w:tc>
      </w:tr>
      <w:tr w:rsidR="00304AF0" w:rsidRPr="009B31DF" w:rsidTr="00664C7C">
        <w:trPr>
          <w:trHeight w:val="137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D20BBA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t>62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D20BBA" w:rsidP="00304AF0">
            <w:pPr>
              <w:jc w:val="center"/>
            </w:pPr>
            <w:r w:rsidRPr="009B31DF">
              <w:t>Чехол защитный для эндоскопа одноразовый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E62D09" w:rsidP="00304AF0">
            <w:pPr>
              <w:rPr>
                <w:color w:val="000000"/>
                <w:lang w:eastAsia="ru-RU"/>
              </w:rPr>
            </w:pPr>
            <w:r w:rsidRPr="009B31DF">
              <w:rPr>
                <w:color w:val="000000"/>
                <w:shd w:val="clear" w:color="auto" w:fill="FFFFFF"/>
              </w:rPr>
              <w:t xml:space="preserve">Чехол для </w:t>
            </w:r>
            <w:proofErr w:type="spellStart"/>
            <w:r w:rsidRPr="009B31DF">
              <w:rPr>
                <w:color w:val="000000"/>
                <w:shd w:val="clear" w:color="auto" w:fill="FFFFFF"/>
              </w:rPr>
              <w:t>эндосокпа</w:t>
            </w:r>
            <w:proofErr w:type="spellEnd"/>
            <w:r w:rsidRPr="009B31DF">
              <w:rPr>
                <w:color w:val="000000"/>
                <w:shd w:val="clear" w:color="auto" w:fill="FFFFFF"/>
              </w:rPr>
              <w:t xml:space="preserve"> на завязках (простыня двойного сложения, прошитая с одной стороны). Для удобства использования, с двух сторон завязки, которые фиксируют его на шнуре. </w:t>
            </w:r>
            <w:proofErr w:type="gramStart"/>
            <w:r w:rsidRPr="009B31DF">
              <w:rPr>
                <w:color w:val="000000"/>
                <w:shd w:val="clear" w:color="auto" w:fill="FFFFFF"/>
              </w:rPr>
              <w:t>Изготовлен</w:t>
            </w:r>
            <w:proofErr w:type="gramEnd"/>
            <w:r w:rsidRPr="009B31DF">
              <w:rPr>
                <w:color w:val="000000"/>
                <w:shd w:val="clear" w:color="auto" w:fill="FFFFFF"/>
              </w:rPr>
              <w:t xml:space="preserve"> из материала смс, плотностью 40. Размер 15x250 см.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D20BBA" w:rsidP="00304A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B31D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304AF0" w:rsidRPr="009B31DF" w:rsidRDefault="00D20BBA" w:rsidP="00304AF0">
            <w:pPr>
              <w:jc w:val="center"/>
            </w:pPr>
            <w:r w:rsidRPr="009B31DF">
              <w:t>30</w:t>
            </w:r>
          </w:p>
        </w:tc>
      </w:tr>
      <w:tr w:rsidR="00D20BBA" w:rsidRPr="009B31DF" w:rsidTr="00664C7C">
        <w:trPr>
          <w:trHeight w:val="222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20BBA" w:rsidRPr="009B31DF" w:rsidRDefault="00D20BBA" w:rsidP="00304AF0">
            <w:pPr>
              <w:jc w:val="center"/>
              <w:rPr>
                <w:color w:val="000000"/>
              </w:rPr>
            </w:pPr>
            <w:r w:rsidRPr="009B31DF">
              <w:rPr>
                <w:color w:val="000000"/>
              </w:rPr>
              <w:lastRenderedPageBreak/>
              <w:t>63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20BBA" w:rsidRPr="009B31DF" w:rsidRDefault="00D20BBA" w:rsidP="00304AF0">
            <w:pPr>
              <w:jc w:val="center"/>
            </w:pPr>
            <w:r w:rsidRPr="009B31DF">
              <w:t>Индикатор концентрации</w:t>
            </w:r>
            <w:r w:rsidR="00E62D09" w:rsidRPr="009B31DF">
              <w:t xml:space="preserve"> для </w:t>
            </w:r>
            <w:proofErr w:type="spellStart"/>
            <w:r w:rsidR="00E62D09" w:rsidRPr="009B31DF">
              <w:t>Секусепт</w:t>
            </w:r>
            <w:proofErr w:type="spellEnd"/>
            <w:r w:rsidR="00E62D09" w:rsidRPr="009B31DF">
              <w:t xml:space="preserve"> Актив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62D09" w:rsidRPr="009B31DF" w:rsidRDefault="00E62D09" w:rsidP="00E62D09">
            <w:pPr>
              <w:shd w:val="clear" w:color="auto" w:fill="FFFFFF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9B31DF">
              <w:rPr>
                <w:color w:val="000000"/>
                <w:lang w:eastAsia="ru-RU"/>
              </w:rPr>
              <w:t xml:space="preserve">Полоски индикаторные </w:t>
            </w:r>
            <w:proofErr w:type="spellStart"/>
            <w:r w:rsidRPr="009B31DF">
              <w:rPr>
                <w:color w:val="000000"/>
                <w:lang w:eastAsia="ru-RU"/>
              </w:rPr>
              <w:t>Дезиконт</w:t>
            </w:r>
            <w:proofErr w:type="spellEnd"/>
            <w:r w:rsidRPr="009B31DF">
              <w:rPr>
                <w:color w:val="000000"/>
                <w:lang w:eastAsia="ru-RU"/>
              </w:rPr>
              <w:t>-</w:t>
            </w:r>
            <w:proofErr w:type="spellStart"/>
            <w:r w:rsidRPr="009B31DF">
              <w:rPr>
                <w:color w:val="000000"/>
                <w:lang w:eastAsia="ru-RU"/>
              </w:rPr>
              <w:t>хим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-СЕКУСЕПТ АКТИВ предназначены для визуального контроля приготовления и правильности хранения рабочих растворов дезинфицирующего средства </w:t>
            </w:r>
            <w:proofErr w:type="spellStart"/>
            <w:r w:rsidRPr="009B31DF">
              <w:rPr>
                <w:color w:val="000000"/>
                <w:lang w:eastAsia="ru-RU"/>
              </w:rPr>
              <w:t>Секусепт</w:t>
            </w:r>
            <w:proofErr w:type="spellEnd"/>
            <w:r w:rsidRPr="009B31DF">
              <w:rPr>
                <w:color w:val="000000"/>
                <w:lang w:eastAsia="ru-RU"/>
              </w:rPr>
              <w:t xml:space="preserve"> Актив. В комплект поставки входят (</w:t>
            </w:r>
            <w:proofErr w:type="spellStart"/>
            <w:proofErr w:type="gramStart"/>
            <w:r w:rsidRPr="009B31DF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  <w:r w:rsidRPr="009B31DF">
              <w:rPr>
                <w:color w:val="000000"/>
                <w:lang w:eastAsia="ru-RU"/>
              </w:rPr>
              <w:t>): индикаторные полоски - 100; инструкция по применению-1; банка-1; элемент сравнения-1 (может быть нанесен на банку); контрольные этикетки-40; упаковочная коробка или пакет-1 ТУ 2642-121-11764404-2012.</w:t>
            </w:r>
          </w:p>
          <w:p w:rsidR="00D20BBA" w:rsidRPr="009B31DF" w:rsidRDefault="00D20BBA" w:rsidP="00304AF0">
            <w:pPr>
              <w:rPr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20BBA" w:rsidRPr="009B31DF" w:rsidRDefault="00E62D09" w:rsidP="00304AF0">
            <w:pPr>
              <w:jc w:val="center"/>
              <w:rPr>
                <w:color w:val="000000"/>
              </w:rPr>
            </w:pPr>
            <w:proofErr w:type="spellStart"/>
            <w:r w:rsidRPr="009B31DF">
              <w:rPr>
                <w:color w:val="000000"/>
              </w:rPr>
              <w:t>Уп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20BBA" w:rsidRPr="009B31DF" w:rsidRDefault="00E62D09" w:rsidP="00304AF0">
            <w:pPr>
              <w:jc w:val="center"/>
            </w:pPr>
            <w:r w:rsidRPr="009B31DF">
              <w:t>1</w:t>
            </w:r>
          </w:p>
        </w:tc>
      </w:tr>
    </w:tbl>
    <w:p w:rsidR="00A5582F" w:rsidRPr="009B31DF" w:rsidRDefault="00A5582F">
      <w:pPr>
        <w:spacing w:line="20" w:lineRule="atLeast"/>
        <w:ind w:left="360" w:right="34"/>
      </w:pPr>
    </w:p>
    <w:p w:rsidR="00A5582F" w:rsidRPr="009B31DF" w:rsidRDefault="00A5582F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p w:rsidR="001745E4" w:rsidRPr="009B31DF" w:rsidRDefault="001745E4">
      <w:pPr>
        <w:spacing w:line="20" w:lineRule="atLeast"/>
        <w:ind w:left="360" w:right="34"/>
      </w:pPr>
    </w:p>
    <w:sectPr w:rsidR="001745E4" w:rsidRPr="009B31DF" w:rsidSect="00B51052">
      <w:headerReference w:type="default" r:id="rId14"/>
      <w:footerReference w:type="default" r:id="rId15"/>
      <w:pgSz w:w="11906" w:h="16838"/>
      <w:pgMar w:top="766" w:right="567" w:bottom="1191" w:left="1701" w:header="709" w:footer="1134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C2" w:rsidRDefault="008F2FC2" w:rsidP="00B51052">
      <w:r>
        <w:separator/>
      </w:r>
    </w:p>
  </w:endnote>
  <w:endnote w:type="continuationSeparator" w:id="0">
    <w:p w:rsidR="008F2FC2" w:rsidRDefault="008F2FC2" w:rsidP="00B5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13;Times New Roman">
    <w:altName w:val="Times New Roman"/>
    <w:panose1 w:val="00000000000000000000"/>
    <w:charset w:val="00"/>
    <w:family w:val="roman"/>
    <w:notTrueType/>
    <w:pitch w:val="default"/>
  </w:font>
  <w:font w:name="TextBook;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12" w:rsidRDefault="00324312"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C2" w:rsidRDefault="008F2FC2" w:rsidP="00B51052">
      <w:r>
        <w:separator/>
      </w:r>
    </w:p>
  </w:footnote>
  <w:footnote w:type="continuationSeparator" w:id="0">
    <w:p w:rsidR="008F2FC2" w:rsidRDefault="008F2FC2" w:rsidP="00B5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12" w:rsidRDefault="003243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7772"/>
    <w:multiLevelType w:val="multilevel"/>
    <w:tmpl w:val="5332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52"/>
    <w:rsid w:val="00007229"/>
    <w:rsid w:val="00020199"/>
    <w:rsid w:val="00035A9F"/>
    <w:rsid w:val="00047C21"/>
    <w:rsid w:val="00051FB2"/>
    <w:rsid w:val="000721B0"/>
    <w:rsid w:val="00097775"/>
    <w:rsid w:val="000E301A"/>
    <w:rsid w:val="001005A5"/>
    <w:rsid w:val="001149B0"/>
    <w:rsid w:val="001500AC"/>
    <w:rsid w:val="001515E1"/>
    <w:rsid w:val="0016602D"/>
    <w:rsid w:val="00166106"/>
    <w:rsid w:val="00173313"/>
    <w:rsid w:val="001745E4"/>
    <w:rsid w:val="001930FD"/>
    <w:rsid w:val="00193BFE"/>
    <w:rsid w:val="001A4B05"/>
    <w:rsid w:val="001C0FE3"/>
    <w:rsid w:val="001D1E59"/>
    <w:rsid w:val="002064D0"/>
    <w:rsid w:val="00254EE1"/>
    <w:rsid w:val="002579CA"/>
    <w:rsid w:val="002A368A"/>
    <w:rsid w:val="002D683C"/>
    <w:rsid w:val="002E14E2"/>
    <w:rsid w:val="002F16BA"/>
    <w:rsid w:val="00304AF0"/>
    <w:rsid w:val="00324312"/>
    <w:rsid w:val="00345944"/>
    <w:rsid w:val="0037149B"/>
    <w:rsid w:val="0039612B"/>
    <w:rsid w:val="00397E52"/>
    <w:rsid w:val="003B13BD"/>
    <w:rsid w:val="003F66F4"/>
    <w:rsid w:val="003F7436"/>
    <w:rsid w:val="00450554"/>
    <w:rsid w:val="0046573B"/>
    <w:rsid w:val="004A3659"/>
    <w:rsid w:val="004A4932"/>
    <w:rsid w:val="004B1921"/>
    <w:rsid w:val="004F1908"/>
    <w:rsid w:val="0051733C"/>
    <w:rsid w:val="00522162"/>
    <w:rsid w:val="00536F70"/>
    <w:rsid w:val="00542D29"/>
    <w:rsid w:val="0055283E"/>
    <w:rsid w:val="0057304C"/>
    <w:rsid w:val="005810F0"/>
    <w:rsid w:val="00597C45"/>
    <w:rsid w:val="005B1F15"/>
    <w:rsid w:val="005E5031"/>
    <w:rsid w:val="005E7382"/>
    <w:rsid w:val="00607042"/>
    <w:rsid w:val="00611DF2"/>
    <w:rsid w:val="00636D8A"/>
    <w:rsid w:val="0066052D"/>
    <w:rsid w:val="00664C7C"/>
    <w:rsid w:val="006823EC"/>
    <w:rsid w:val="00691235"/>
    <w:rsid w:val="006F6A5B"/>
    <w:rsid w:val="00712E10"/>
    <w:rsid w:val="00763AE6"/>
    <w:rsid w:val="0079325E"/>
    <w:rsid w:val="007A45FE"/>
    <w:rsid w:val="007B54B3"/>
    <w:rsid w:val="007D25D8"/>
    <w:rsid w:val="007F5209"/>
    <w:rsid w:val="007F530E"/>
    <w:rsid w:val="008368EA"/>
    <w:rsid w:val="0086033D"/>
    <w:rsid w:val="008F2FC2"/>
    <w:rsid w:val="00955239"/>
    <w:rsid w:val="009607D5"/>
    <w:rsid w:val="00966FEF"/>
    <w:rsid w:val="0099059A"/>
    <w:rsid w:val="0099554C"/>
    <w:rsid w:val="009A0B26"/>
    <w:rsid w:val="009A414E"/>
    <w:rsid w:val="009B31DF"/>
    <w:rsid w:val="009E7FD0"/>
    <w:rsid w:val="00A02B09"/>
    <w:rsid w:val="00A10037"/>
    <w:rsid w:val="00A232C3"/>
    <w:rsid w:val="00A374BC"/>
    <w:rsid w:val="00A44885"/>
    <w:rsid w:val="00A52EAD"/>
    <w:rsid w:val="00A5582F"/>
    <w:rsid w:val="00A56A37"/>
    <w:rsid w:val="00A74061"/>
    <w:rsid w:val="00A84B67"/>
    <w:rsid w:val="00A903F4"/>
    <w:rsid w:val="00A930E8"/>
    <w:rsid w:val="00AA0828"/>
    <w:rsid w:val="00AA63B8"/>
    <w:rsid w:val="00AB69AD"/>
    <w:rsid w:val="00AC7129"/>
    <w:rsid w:val="00AE2499"/>
    <w:rsid w:val="00AF3CD7"/>
    <w:rsid w:val="00B00082"/>
    <w:rsid w:val="00B07FE1"/>
    <w:rsid w:val="00B51052"/>
    <w:rsid w:val="00B93F2B"/>
    <w:rsid w:val="00BA6DF8"/>
    <w:rsid w:val="00BA6E31"/>
    <w:rsid w:val="00BD793B"/>
    <w:rsid w:val="00BE2E10"/>
    <w:rsid w:val="00BF0B7D"/>
    <w:rsid w:val="00BF6715"/>
    <w:rsid w:val="00C10DB4"/>
    <w:rsid w:val="00C158C0"/>
    <w:rsid w:val="00C34015"/>
    <w:rsid w:val="00C47FF2"/>
    <w:rsid w:val="00C92DEF"/>
    <w:rsid w:val="00C9578F"/>
    <w:rsid w:val="00CC44E2"/>
    <w:rsid w:val="00CE5FC2"/>
    <w:rsid w:val="00CF260E"/>
    <w:rsid w:val="00CF6B3C"/>
    <w:rsid w:val="00D11A6F"/>
    <w:rsid w:val="00D151A7"/>
    <w:rsid w:val="00D20BBA"/>
    <w:rsid w:val="00D408A5"/>
    <w:rsid w:val="00D45D0C"/>
    <w:rsid w:val="00D46E43"/>
    <w:rsid w:val="00D631A0"/>
    <w:rsid w:val="00D7069B"/>
    <w:rsid w:val="00D71F79"/>
    <w:rsid w:val="00DB4520"/>
    <w:rsid w:val="00DB7863"/>
    <w:rsid w:val="00DC308F"/>
    <w:rsid w:val="00DD5562"/>
    <w:rsid w:val="00DD5AF7"/>
    <w:rsid w:val="00DE05B3"/>
    <w:rsid w:val="00DF6EDE"/>
    <w:rsid w:val="00E62D09"/>
    <w:rsid w:val="00E75D94"/>
    <w:rsid w:val="00EA1A6F"/>
    <w:rsid w:val="00ED1B7D"/>
    <w:rsid w:val="00EF5AA2"/>
    <w:rsid w:val="00F538D1"/>
    <w:rsid w:val="00FC1738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51052"/>
    <w:pPr>
      <w:keepNext/>
      <w:tabs>
        <w:tab w:val="left" w:pos="0"/>
      </w:tabs>
    </w:pPr>
    <w:rPr>
      <w:b/>
      <w:sz w:val="24"/>
      <w:szCs w:val="24"/>
    </w:rPr>
  </w:style>
  <w:style w:type="paragraph" w:customStyle="1" w:styleId="21">
    <w:name w:val="Заголовок 21"/>
    <w:basedOn w:val="a"/>
    <w:next w:val="a"/>
    <w:qFormat/>
    <w:rsid w:val="00B51052"/>
    <w:pPr>
      <w:keepNext/>
      <w:pageBreakBefore/>
      <w:spacing w:before="4080"/>
      <w:ind w:left="567" w:hanging="567"/>
      <w:jc w:val="center"/>
      <w:outlineLvl w:val="1"/>
    </w:pPr>
    <w:rPr>
      <w:b/>
      <w:sz w:val="40"/>
      <w:szCs w:val="24"/>
    </w:rPr>
  </w:style>
  <w:style w:type="paragraph" w:customStyle="1" w:styleId="31">
    <w:name w:val="Заголовок 31"/>
    <w:basedOn w:val="a"/>
    <w:qFormat/>
    <w:rsid w:val="00B51052"/>
    <w:pPr>
      <w:spacing w:before="280" w:after="280"/>
    </w:pPr>
    <w:rPr>
      <w:rFonts w:ascii="Arial Unicode MS;Arial" w:eastAsia="Arial Unicode MS;Arial" w:hAnsi="Arial Unicode MS;Arial" w:cs="Arial Unicode MS;Arial"/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B51052"/>
    <w:pPr>
      <w:keepNext/>
      <w:spacing w:before="120" w:after="120"/>
      <w:jc w:val="center"/>
    </w:pPr>
    <w:rPr>
      <w:b/>
      <w:sz w:val="30"/>
      <w:szCs w:val="24"/>
    </w:rPr>
  </w:style>
  <w:style w:type="paragraph" w:customStyle="1" w:styleId="51">
    <w:name w:val="Заголовок 51"/>
    <w:basedOn w:val="a"/>
    <w:next w:val="a"/>
    <w:qFormat/>
    <w:rsid w:val="00B51052"/>
    <w:pPr>
      <w:keepNext/>
      <w:jc w:val="center"/>
    </w:pPr>
    <w:rPr>
      <w:b/>
      <w:bCs/>
      <w:sz w:val="24"/>
      <w:szCs w:val="24"/>
    </w:rPr>
  </w:style>
  <w:style w:type="paragraph" w:customStyle="1" w:styleId="61">
    <w:name w:val="Заголовок 61"/>
    <w:basedOn w:val="a"/>
    <w:next w:val="a"/>
    <w:qFormat/>
    <w:rsid w:val="00B51052"/>
    <w:pPr>
      <w:keepNext/>
      <w:jc w:val="both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qFormat/>
    <w:rsid w:val="00B51052"/>
    <w:pPr>
      <w:keepNext/>
      <w:widowControl w:val="0"/>
      <w:tabs>
        <w:tab w:val="left" w:pos="773"/>
        <w:tab w:val="left" w:pos="1214"/>
        <w:tab w:val="left" w:pos="7476"/>
        <w:tab w:val="left" w:pos="10063"/>
      </w:tabs>
      <w:overflowPunct w:val="0"/>
      <w:ind w:left="-720"/>
      <w:jc w:val="center"/>
      <w:textAlignment w:val="baseline"/>
    </w:pPr>
    <w:rPr>
      <w:rFonts w:ascii="Arial" w:hAnsi="Arial" w:cs="Arial"/>
      <w:b/>
      <w:color w:val="000000"/>
    </w:rPr>
  </w:style>
  <w:style w:type="paragraph" w:customStyle="1" w:styleId="81">
    <w:name w:val="Заголовок 81"/>
    <w:basedOn w:val="a"/>
    <w:next w:val="a"/>
    <w:qFormat/>
    <w:rsid w:val="00B51052"/>
    <w:pPr>
      <w:spacing w:before="240" w:after="60"/>
      <w:ind w:left="-2160"/>
      <w:jc w:val="both"/>
    </w:pPr>
    <w:rPr>
      <w:rFonts w:ascii="Arial" w:hAnsi="Arial" w:cs="Arial"/>
      <w:i/>
      <w:szCs w:val="24"/>
    </w:rPr>
  </w:style>
  <w:style w:type="paragraph" w:customStyle="1" w:styleId="91">
    <w:name w:val="Заголовок 91"/>
    <w:basedOn w:val="a"/>
    <w:next w:val="a"/>
    <w:qFormat/>
    <w:rsid w:val="00B51052"/>
    <w:pPr>
      <w:spacing w:before="240" w:after="60"/>
      <w:jc w:val="both"/>
    </w:pPr>
    <w:rPr>
      <w:rFonts w:ascii="Arial" w:hAnsi="Arial" w:cs="Arial"/>
      <w:b/>
      <w:i/>
      <w:sz w:val="18"/>
      <w:szCs w:val="24"/>
    </w:rPr>
  </w:style>
  <w:style w:type="character" w:customStyle="1" w:styleId="WW8Num1z0">
    <w:name w:val="WW8Num1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1z2">
    <w:name w:val="WW8Num1z2"/>
    <w:qFormat/>
    <w:rsid w:val="00B51052"/>
  </w:style>
  <w:style w:type="character" w:customStyle="1" w:styleId="WW8Num1z3">
    <w:name w:val="WW8Num1z3"/>
    <w:qFormat/>
    <w:rsid w:val="00B51052"/>
  </w:style>
  <w:style w:type="character" w:customStyle="1" w:styleId="WW8Num1z4">
    <w:name w:val="WW8Num1z4"/>
    <w:qFormat/>
    <w:rsid w:val="00B51052"/>
  </w:style>
  <w:style w:type="character" w:customStyle="1" w:styleId="WW8Num1z5">
    <w:name w:val="WW8Num1z5"/>
    <w:qFormat/>
    <w:rsid w:val="00B51052"/>
  </w:style>
  <w:style w:type="character" w:customStyle="1" w:styleId="WW8Num1z6">
    <w:name w:val="WW8Num1z6"/>
    <w:qFormat/>
    <w:rsid w:val="00B51052"/>
  </w:style>
  <w:style w:type="character" w:customStyle="1" w:styleId="WW8Num1z7">
    <w:name w:val="WW8Num1z7"/>
    <w:qFormat/>
    <w:rsid w:val="00B51052"/>
  </w:style>
  <w:style w:type="character" w:customStyle="1" w:styleId="WW8Num1z8">
    <w:name w:val="WW8Num1z8"/>
    <w:qFormat/>
    <w:rsid w:val="00B51052"/>
  </w:style>
  <w:style w:type="character" w:customStyle="1" w:styleId="Absatz-Standardschriftart">
    <w:name w:val="Absatz-Standardschriftart"/>
    <w:qFormat/>
    <w:rsid w:val="00B51052"/>
  </w:style>
  <w:style w:type="character" w:customStyle="1" w:styleId="WW-Absatz-Standardschriftart">
    <w:name w:val="WW-Absatz-Standardschriftart"/>
    <w:qFormat/>
    <w:rsid w:val="00B51052"/>
  </w:style>
  <w:style w:type="character" w:customStyle="1" w:styleId="WW8Num2z0">
    <w:name w:val="WW8Num2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3z0">
    <w:name w:val="WW8Num3z0"/>
    <w:qFormat/>
    <w:rsid w:val="00B51052"/>
    <w:rPr>
      <w:rFonts w:ascii="Symbol" w:hAnsi="Symbol" w:cs="Symbol"/>
      <w:b/>
      <w:i w:val="0"/>
      <w:color w:val="000000"/>
      <w:sz w:val="22"/>
      <w:szCs w:val="22"/>
      <w:u w:val="none"/>
    </w:rPr>
  </w:style>
  <w:style w:type="character" w:customStyle="1" w:styleId="WW8Num4z0">
    <w:name w:val="WW8Num4z0"/>
    <w:qFormat/>
    <w:rsid w:val="00B51052"/>
    <w:rPr>
      <w:rFonts w:ascii="Symbol" w:hAnsi="Symbol" w:cs="Symbol"/>
    </w:rPr>
  </w:style>
  <w:style w:type="character" w:customStyle="1" w:styleId="WW8Num4z1">
    <w:name w:val="WW8Num4z1"/>
    <w:qFormat/>
    <w:rsid w:val="00B51052"/>
    <w:rPr>
      <w:rFonts w:ascii="Courier New" w:hAnsi="Courier New" w:cs="Courier New"/>
    </w:rPr>
  </w:style>
  <w:style w:type="character" w:customStyle="1" w:styleId="WW8Num4z2">
    <w:name w:val="WW8Num4z2"/>
    <w:qFormat/>
    <w:rsid w:val="00B51052"/>
    <w:rPr>
      <w:rFonts w:ascii="Wingdings" w:hAnsi="Wingdings" w:cs="Wingdings"/>
    </w:rPr>
  </w:style>
  <w:style w:type="character" w:customStyle="1" w:styleId="WW8Num4z3">
    <w:name w:val="WW8Num4z3"/>
    <w:qFormat/>
    <w:rsid w:val="00B51052"/>
    <w:rPr>
      <w:rFonts w:ascii="Symbol" w:hAnsi="Symbol" w:cs="Symbol"/>
    </w:rPr>
  </w:style>
  <w:style w:type="character" w:customStyle="1" w:styleId="WW8Num5z0">
    <w:name w:val="WW8Num5z0"/>
    <w:qFormat/>
    <w:rsid w:val="00B51052"/>
    <w:rPr>
      <w:rFonts w:ascii="Times New Roman" w:hAnsi="Times New Roman" w:cs="Times New Roman"/>
      <w:b w:val="0"/>
      <w:i w:val="0"/>
      <w:color w:val="000000"/>
      <w:sz w:val="16"/>
      <w:szCs w:val="16"/>
      <w:u w:val="none"/>
    </w:rPr>
  </w:style>
  <w:style w:type="character" w:customStyle="1" w:styleId="WW8Num5z1">
    <w:name w:val="WW8Num5z1"/>
    <w:qFormat/>
    <w:rsid w:val="00B51052"/>
    <w:rPr>
      <w:rFonts w:ascii="Courier New" w:hAnsi="Courier New" w:cs="Courier New"/>
    </w:rPr>
  </w:style>
  <w:style w:type="character" w:customStyle="1" w:styleId="WW8Num5z2">
    <w:name w:val="WW8Num5z2"/>
    <w:qFormat/>
    <w:rsid w:val="00B51052"/>
    <w:rPr>
      <w:rFonts w:ascii="Wingdings" w:hAnsi="Wingdings" w:cs="Wingdings"/>
    </w:rPr>
  </w:style>
  <w:style w:type="character" w:customStyle="1" w:styleId="WW8Num5z3">
    <w:name w:val="WW8Num5z3"/>
    <w:qFormat/>
    <w:rsid w:val="00B51052"/>
    <w:rPr>
      <w:rFonts w:ascii="Symbol" w:hAnsi="Symbol" w:cs="Symbol"/>
    </w:rPr>
  </w:style>
  <w:style w:type="character" w:customStyle="1" w:styleId="WW8Num6z0">
    <w:name w:val="WW8Num6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6z1">
    <w:name w:val="WW8Num6z1"/>
    <w:qFormat/>
    <w:rsid w:val="00B51052"/>
    <w:rPr>
      <w:rFonts w:ascii="Courier New" w:hAnsi="Courier New" w:cs="Courier New"/>
    </w:rPr>
  </w:style>
  <w:style w:type="character" w:customStyle="1" w:styleId="WW8Num6z2">
    <w:name w:val="WW8Num6z2"/>
    <w:qFormat/>
    <w:rsid w:val="00B51052"/>
    <w:rPr>
      <w:rFonts w:ascii="Wingdings" w:hAnsi="Wingdings" w:cs="Wingdings"/>
    </w:rPr>
  </w:style>
  <w:style w:type="character" w:customStyle="1" w:styleId="WW8Num6z3">
    <w:name w:val="WW8Num6z3"/>
    <w:qFormat/>
    <w:rsid w:val="00B51052"/>
    <w:rPr>
      <w:rFonts w:ascii="Symbol" w:hAnsi="Symbol" w:cs="Symbol"/>
    </w:rPr>
  </w:style>
  <w:style w:type="character" w:customStyle="1" w:styleId="WW8Num7z0">
    <w:name w:val="WW8Num7z0"/>
    <w:qFormat/>
    <w:rsid w:val="00B51052"/>
    <w:rPr>
      <w:rFonts w:ascii="Symbol" w:hAnsi="Symbol" w:cs="Symbol"/>
      <w:sz w:val="16"/>
    </w:rPr>
  </w:style>
  <w:style w:type="character" w:customStyle="1" w:styleId="WW8Num7z1">
    <w:name w:val="WW8Num7z1"/>
    <w:qFormat/>
    <w:rsid w:val="00B51052"/>
    <w:rPr>
      <w:rFonts w:ascii="Courier New" w:hAnsi="Courier New" w:cs="Courier New"/>
    </w:rPr>
  </w:style>
  <w:style w:type="character" w:customStyle="1" w:styleId="WW8Num7z2">
    <w:name w:val="WW8Num7z2"/>
    <w:qFormat/>
    <w:rsid w:val="00B51052"/>
    <w:rPr>
      <w:rFonts w:ascii="Wingdings" w:hAnsi="Wingdings" w:cs="Wingdings"/>
    </w:rPr>
  </w:style>
  <w:style w:type="character" w:customStyle="1" w:styleId="WW8Num7z3">
    <w:name w:val="WW8Num7z3"/>
    <w:qFormat/>
    <w:rsid w:val="00B51052"/>
    <w:rPr>
      <w:rFonts w:ascii="Symbol" w:hAnsi="Symbol" w:cs="Symbol"/>
    </w:rPr>
  </w:style>
  <w:style w:type="character" w:customStyle="1" w:styleId="WW8Num8z0">
    <w:name w:val="WW8Num8z0"/>
    <w:qFormat/>
    <w:rsid w:val="00B51052"/>
    <w:rPr>
      <w:b/>
      <w:i w:val="0"/>
    </w:rPr>
  </w:style>
  <w:style w:type="character" w:customStyle="1" w:styleId="WW8Num9z0">
    <w:name w:val="WW8Num9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1">
    <w:name w:val="WW8Num9z1"/>
    <w:qFormat/>
    <w:rsid w:val="00B51052"/>
    <w:rPr>
      <w:rFonts w:ascii="Courier New" w:hAnsi="Courier New" w:cs="Courier New"/>
    </w:rPr>
  </w:style>
  <w:style w:type="character" w:customStyle="1" w:styleId="WW8Num9z2">
    <w:name w:val="WW8Num9z2"/>
    <w:qFormat/>
    <w:rsid w:val="00B51052"/>
    <w:rPr>
      <w:rFonts w:ascii="Wingdings" w:hAnsi="Wingdings" w:cs="Wingdings"/>
    </w:rPr>
  </w:style>
  <w:style w:type="character" w:customStyle="1" w:styleId="WW8Num9z3">
    <w:name w:val="WW8Num9z3"/>
    <w:qFormat/>
    <w:rsid w:val="00B51052"/>
    <w:rPr>
      <w:rFonts w:ascii="Symbol" w:hAnsi="Symbol" w:cs="Symbol"/>
    </w:rPr>
  </w:style>
  <w:style w:type="character" w:customStyle="1" w:styleId="WW8Num10z0">
    <w:name w:val="WW8Num10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1">
    <w:name w:val="WW8Num10z1"/>
    <w:qFormat/>
    <w:rsid w:val="00B51052"/>
    <w:rPr>
      <w:rFonts w:ascii="Courier New" w:hAnsi="Courier New" w:cs="Courier New"/>
    </w:rPr>
  </w:style>
  <w:style w:type="character" w:customStyle="1" w:styleId="WW8Num10z2">
    <w:name w:val="WW8Num10z2"/>
    <w:qFormat/>
    <w:rsid w:val="00B51052"/>
    <w:rPr>
      <w:rFonts w:ascii="Wingdings" w:hAnsi="Wingdings" w:cs="Wingdings"/>
    </w:rPr>
  </w:style>
  <w:style w:type="character" w:customStyle="1" w:styleId="WW8Num10z3">
    <w:name w:val="WW8Num10z3"/>
    <w:qFormat/>
    <w:rsid w:val="00B51052"/>
    <w:rPr>
      <w:rFonts w:ascii="Symbol" w:hAnsi="Symbol" w:cs="Symbol"/>
    </w:rPr>
  </w:style>
  <w:style w:type="character" w:customStyle="1" w:styleId="WW8NumSt5z0">
    <w:name w:val="WW8NumSt5z0"/>
    <w:qFormat/>
    <w:rsid w:val="00B51052"/>
    <w:rPr>
      <w:rFonts w:ascii="Symbol" w:hAnsi="Symbol" w:cs="Symbol"/>
    </w:rPr>
  </w:style>
  <w:style w:type="character" w:customStyle="1" w:styleId="2">
    <w:name w:val="Основной шрифт абзаца2"/>
    <w:qFormat/>
    <w:rsid w:val="00B51052"/>
  </w:style>
  <w:style w:type="character" w:customStyle="1" w:styleId="WW8Num3z1">
    <w:name w:val="WW8Num3z1"/>
    <w:qFormat/>
    <w:rsid w:val="00B51052"/>
    <w:rPr>
      <w:rFonts w:ascii="Symbol" w:hAnsi="Symbol" w:cs="Symbol"/>
      <w:b w:val="0"/>
      <w:i w:val="0"/>
      <w:spacing w:val="0"/>
      <w:position w:val="0"/>
      <w:sz w:val="16"/>
      <w:szCs w:val="16"/>
      <w:vertAlign w:val="baseline"/>
    </w:rPr>
  </w:style>
  <w:style w:type="character" w:customStyle="1" w:styleId="WW8Num3z2">
    <w:name w:val="WW8Num3z2"/>
    <w:qFormat/>
    <w:rsid w:val="00B51052"/>
    <w:rPr>
      <w:rFonts w:ascii="Wingdings" w:hAnsi="Wingdings" w:cs="Wingdings"/>
    </w:rPr>
  </w:style>
  <w:style w:type="character" w:customStyle="1" w:styleId="WW8Num3z3">
    <w:name w:val="WW8Num3z3"/>
    <w:qFormat/>
    <w:rsid w:val="00B51052"/>
    <w:rPr>
      <w:rFonts w:ascii="Symbol" w:hAnsi="Symbol" w:cs="Symbol"/>
    </w:rPr>
  </w:style>
  <w:style w:type="character" w:customStyle="1" w:styleId="WW8Num3z4">
    <w:name w:val="WW8Num3z4"/>
    <w:qFormat/>
    <w:rsid w:val="00B51052"/>
    <w:rPr>
      <w:rFonts w:ascii="Courier New" w:hAnsi="Courier New" w:cs="Courier New"/>
    </w:rPr>
  </w:style>
  <w:style w:type="character" w:customStyle="1" w:styleId="WW8Num7z4">
    <w:name w:val="WW8Num7z4"/>
    <w:qFormat/>
    <w:rsid w:val="00B51052"/>
    <w:rPr>
      <w:rFonts w:ascii="Courier New" w:hAnsi="Courier New" w:cs="Courier New"/>
    </w:rPr>
  </w:style>
  <w:style w:type="character" w:customStyle="1" w:styleId="WW8Num10z4">
    <w:name w:val="WW8Num10z4"/>
    <w:qFormat/>
    <w:rsid w:val="00B51052"/>
    <w:rPr>
      <w:rFonts w:ascii="Courier New" w:hAnsi="Courier New" w:cs="Courier New"/>
    </w:rPr>
  </w:style>
  <w:style w:type="character" w:customStyle="1" w:styleId="WW8Num11z0">
    <w:name w:val="WW8Num11z0"/>
    <w:qFormat/>
    <w:rsid w:val="00B51052"/>
    <w:rPr>
      <w:rFonts w:ascii="Symbol" w:hAnsi="Symbol" w:cs="Symbol"/>
      <w:color w:val="0000FF"/>
    </w:rPr>
  </w:style>
  <w:style w:type="character" w:customStyle="1" w:styleId="WW8Num11z1">
    <w:name w:val="WW8Num11z1"/>
    <w:qFormat/>
    <w:rsid w:val="00B51052"/>
    <w:rPr>
      <w:rFonts w:ascii="Symbol" w:hAnsi="Symbol" w:cs="Symbol"/>
      <w:color w:val="000000"/>
    </w:rPr>
  </w:style>
  <w:style w:type="character" w:customStyle="1" w:styleId="WW8Num11z2">
    <w:name w:val="WW8Num11z2"/>
    <w:qFormat/>
    <w:rsid w:val="00B51052"/>
    <w:rPr>
      <w:rFonts w:ascii="Wingdings" w:hAnsi="Wingdings" w:cs="Wingdings"/>
    </w:rPr>
  </w:style>
  <w:style w:type="character" w:customStyle="1" w:styleId="WW8Num11z3">
    <w:name w:val="WW8Num11z3"/>
    <w:qFormat/>
    <w:rsid w:val="00B51052"/>
    <w:rPr>
      <w:rFonts w:ascii="Symbol" w:hAnsi="Symbol" w:cs="Symbol"/>
    </w:rPr>
  </w:style>
  <w:style w:type="character" w:customStyle="1" w:styleId="WW8Num11z4">
    <w:name w:val="WW8Num11z4"/>
    <w:qFormat/>
    <w:rsid w:val="00B51052"/>
    <w:rPr>
      <w:rFonts w:ascii="Courier New" w:hAnsi="Courier New" w:cs="Courier New"/>
    </w:rPr>
  </w:style>
  <w:style w:type="character" w:customStyle="1" w:styleId="WW8Num12z0">
    <w:name w:val="WW8Num12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2z1">
    <w:name w:val="WW8Num12z1"/>
    <w:qFormat/>
    <w:rsid w:val="00B51052"/>
    <w:rPr>
      <w:rFonts w:ascii="Courier New" w:hAnsi="Courier New" w:cs="Courier New"/>
    </w:rPr>
  </w:style>
  <w:style w:type="character" w:customStyle="1" w:styleId="WW8Num12z2">
    <w:name w:val="WW8Num12z2"/>
    <w:qFormat/>
    <w:rsid w:val="00B51052"/>
    <w:rPr>
      <w:rFonts w:ascii="Wingdings" w:hAnsi="Wingdings" w:cs="Wingdings"/>
    </w:rPr>
  </w:style>
  <w:style w:type="character" w:customStyle="1" w:styleId="WW8Num12z3">
    <w:name w:val="WW8Num12z3"/>
    <w:qFormat/>
    <w:rsid w:val="00B51052"/>
    <w:rPr>
      <w:rFonts w:ascii="Symbol" w:hAnsi="Symbol" w:cs="Symbol"/>
    </w:rPr>
  </w:style>
  <w:style w:type="character" w:customStyle="1" w:styleId="WW8Num13z0">
    <w:name w:val="WW8Num13z0"/>
    <w:qFormat/>
    <w:rsid w:val="00B51052"/>
    <w:rPr>
      <w:rFonts w:ascii="Symbol" w:hAnsi="Symbol" w:cs="Symbol"/>
      <w:b/>
      <w:i w:val="0"/>
      <w:color w:val="0000FF"/>
      <w:sz w:val="20"/>
      <w:szCs w:val="22"/>
    </w:rPr>
  </w:style>
  <w:style w:type="character" w:customStyle="1" w:styleId="WW8Num13z1">
    <w:name w:val="WW8Num13z1"/>
    <w:qFormat/>
    <w:rsid w:val="00B51052"/>
    <w:rPr>
      <w:rFonts w:ascii="Courier New" w:hAnsi="Courier New" w:cs="Courier New"/>
    </w:rPr>
  </w:style>
  <w:style w:type="character" w:customStyle="1" w:styleId="WW8Num13z2">
    <w:name w:val="WW8Num13z2"/>
    <w:qFormat/>
    <w:rsid w:val="00B51052"/>
    <w:rPr>
      <w:rFonts w:ascii="Wingdings" w:hAnsi="Wingdings" w:cs="Wingdings"/>
    </w:rPr>
  </w:style>
  <w:style w:type="character" w:customStyle="1" w:styleId="WW8Num13z3">
    <w:name w:val="WW8Num13z3"/>
    <w:qFormat/>
    <w:rsid w:val="00B51052"/>
    <w:rPr>
      <w:rFonts w:ascii="Symbol" w:hAnsi="Symbol" w:cs="Symbol"/>
    </w:rPr>
  </w:style>
  <w:style w:type="character" w:customStyle="1" w:styleId="1">
    <w:name w:val="Основной шрифт абзаца1"/>
    <w:qFormat/>
    <w:rsid w:val="00B51052"/>
  </w:style>
  <w:style w:type="character" w:styleId="a3">
    <w:name w:val="page number"/>
    <w:basedOn w:val="1"/>
    <w:rsid w:val="00B51052"/>
  </w:style>
  <w:style w:type="character" w:styleId="HTML">
    <w:name w:val="HTML Typewriter"/>
    <w:qFormat/>
    <w:rsid w:val="00B51052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Знак Знак"/>
    <w:qFormat/>
    <w:rsid w:val="00B51052"/>
    <w:rPr>
      <w:b/>
      <w:color w:val="000000"/>
      <w:sz w:val="28"/>
      <w:lang w:val="ru-RU" w:bidi="ar-SA"/>
    </w:rPr>
  </w:style>
  <w:style w:type="character" w:customStyle="1" w:styleId="a5">
    <w:name w:val="Выделение жирным"/>
    <w:qFormat/>
    <w:rsid w:val="00B51052"/>
    <w:rPr>
      <w:b/>
      <w:bCs/>
    </w:rPr>
  </w:style>
  <w:style w:type="character" w:customStyle="1" w:styleId="20">
    <w:name w:val="Заголовок 2 Знак"/>
    <w:qFormat/>
    <w:rsid w:val="00B51052"/>
    <w:rPr>
      <w:b/>
      <w:sz w:val="40"/>
      <w:szCs w:val="24"/>
    </w:rPr>
  </w:style>
  <w:style w:type="character" w:customStyle="1" w:styleId="ListLabel1">
    <w:name w:val="ListLabel 1"/>
    <w:qFormat/>
    <w:rsid w:val="00B51052"/>
    <w:rPr>
      <w:b w:val="0"/>
      <w:i w:val="0"/>
      <w:sz w:val="24"/>
      <w:szCs w:val="16"/>
      <w:u w:val="none"/>
    </w:rPr>
  </w:style>
  <w:style w:type="character" w:customStyle="1" w:styleId="apple-converted-space">
    <w:name w:val="apple-converted-space"/>
    <w:qFormat/>
    <w:rsid w:val="00B51052"/>
    <w:rPr>
      <w:rFonts w:cs="Times New Roman"/>
    </w:rPr>
  </w:style>
  <w:style w:type="paragraph" w:customStyle="1" w:styleId="10">
    <w:name w:val="Заголовок1"/>
    <w:basedOn w:val="a"/>
    <w:next w:val="a6"/>
    <w:qFormat/>
    <w:rsid w:val="00B510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51052"/>
    <w:pPr>
      <w:spacing w:after="120" w:line="288" w:lineRule="auto"/>
    </w:pPr>
  </w:style>
  <w:style w:type="paragraph" w:styleId="a7">
    <w:name w:val="List"/>
    <w:basedOn w:val="a"/>
    <w:rsid w:val="00B51052"/>
    <w:pPr>
      <w:spacing w:line="340" w:lineRule="exact"/>
      <w:jc w:val="both"/>
    </w:pPr>
    <w:rPr>
      <w:rFonts w:cs="Mangal"/>
      <w:sz w:val="26"/>
      <w:szCs w:val="24"/>
    </w:rPr>
  </w:style>
  <w:style w:type="paragraph" w:customStyle="1" w:styleId="12">
    <w:name w:val="Название объекта1"/>
    <w:basedOn w:val="a"/>
    <w:qFormat/>
    <w:rsid w:val="00B51052"/>
    <w:pPr>
      <w:suppressLineNumbers/>
      <w:tabs>
        <w:tab w:val="left" w:pos="773"/>
        <w:tab w:val="left" w:pos="1214"/>
        <w:tab w:val="left" w:pos="7476"/>
        <w:tab w:val="left" w:pos="10063"/>
      </w:tabs>
      <w:overflowPunct w:val="0"/>
      <w:spacing w:before="120" w:after="120"/>
      <w:jc w:val="center"/>
      <w:textAlignment w:val="baseline"/>
    </w:pPr>
    <w:rPr>
      <w:rFonts w:cs="Mangal"/>
      <w:b/>
      <w:i/>
      <w:iCs/>
      <w:color w:val="000000"/>
      <w:sz w:val="28"/>
      <w:szCs w:val="24"/>
    </w:rPr>
  </w:style>
  <w:style w:type="paragraph" w:styleId="a8">
    <w:name w:val="index heading"/>
    <w:basedOn w:val="a"/>
    <w:qFormat/>
    <w:rsid w:val="00B51052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B510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qFormat/>
    <w:rsid w:val="00B5105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qFormat/>
    <w:rsid w:val="00B510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rsid w:val="00B51052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qFormat/>
    <w:rsid w:val="00B51052"/>
    <w:pPr>
      <w:jc w:val="center"/>
    </w:pPr>
    <w:rPr>
      <w:sz w:val="28"/>
      <w:u w:val="single"/>
    </w:rPr>
  </w:style>
  <w:style w:type="paragraph" w:customStyle="1" w:styleId="15">
    <w:name w:val="Цитата1"/>
    <w:basedOn w:val="a"/>
    <w:qFormat/>
    <w:rsid w:val="00B51052"/>
    <w:pPr>
      <w:ind w:left="180" w:right="360" w:firstLine="360"/>
      <w:jc w:val="both"/>
    </w:pPr>
    <w:rPr>
      <w:sz w:val="24"/>
    </w:rPr>
  </w:style>
  <w:style w:type="paragraph" w:styleId="a9">
    <w:name w:val="Body Text Indent"/>
    <w:basedOn w:val="a"/>
    <w:rsid w:val="00B51052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5105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B51052"/>
    <w:pPr>
      <w:spacing w:after="120"/>
      <w:ind w:left="283"/>
    </w:pPr>
    <w:rPr>
      <w:sz w:val="16"/>
      <w:szCs w:val="16"/>
    </w:rPr>
  </w:style>
  <w:style w:type="paragraph" w:customStyle="1" w:styleId="16">
    <w:name w:val="Верхний колонтитул1"/>
    <w:basedOn w:val="a"/>
    <w:rsid w:val="00B51052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B51052"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rsid w:val="00B51052"/>
    <w:pPr>
      <w:widowControl w:val="0"/>
      <w:overflowPunct w:val="0"/>
      <w:spacing w:after="120" w:line="480" w:lineRule="auto"/>
      <w:textAlignment w:val="baseline"/>
    </w:pPr>
    <w:rPr>
      <w:rFonts w:ascii="Arial" w:hAnsi="Arial" w:cs="Arial"/>
    </w:rPr>
  </w:style>
  <w:style w:type="paragraph" w:customStyle="1" w:styleId="Normal2">
    <w:name w:val="Normal2"/>
    <w:qFormat/>
    <w:rsid w:val="00B51052"/>
    <w:pPr>
      <w:suppressAutoHyphens/>
      <w:overflowPunct w:val="0"/>
      <w:textAlignment w:val="baseline"/>
    </w:pPr>
    <w:rPr>
      <w:rFonts w:ascii="Century" w:eastAsia="Arial" w:hAnsi="Century" w:cs="Century"/>
      <w:color w:val="00000A"/>
      <w:sz w:val="20"/>
      <w:szCs w:val="20"/>
      <w:lang w:bidi="ar-SA"/>
    </w:rPr>
  </w:style>
  <w:style w:type="paragraph" w:customStyle="1" w:styleId="caaieiaie11">
    <w:name w:val="caaieiaie 11"/>
    <w:basedOn w:val="a"/>
    <w:next w:val="a"/>
    <w:qFormat/>
    <w:rsid w:val="00B51052"/>
    <w:pPr>
      <w:keepNext/>
      <w:overflowPunct w:val="0"/>
      <w:jc w:val="center"/>
      <w:textAlignment w:val="baseline"/>
    </w:pPr>
    <w:rPr>
      <w:sz w:val="24"/>
    </w:rPr>
  </w:style>
  <w:style w:type="paragraph" w:styleId="ab">
    <w:name w:val="Subtitle"/>
    <w:basedOn w:val="10"/>
    <w:qFormat/>
    <w:rsid w:val="00B51052"/>
    <w:pPr>
      <w:jc w:val="center"/>
    </w:pPr>
    <w:rPr>
      <w:i/>
      <w:iCs/>
    </w:rPr>
  </w:style>
  <w:style w:type="paragraph" w:styleId="3">
    <w:name w:val="Body Text 3"/>
    <w:basedOn w:val="a"/>
    <w:qFormat/>
    <w:rsid w:val="00B51052"/>
    <w:pPr>
      <w:widowControl w:val="0"/>
      <w:tabs>
        <w:tab w:val="left" w:pos="592"/>
        <w:tab w:val="left" w:pos="5332"/>
        <w:tab w:val="left" w:pos="7581"/>
        <w:tab w:val="left" w:pos="9615"/>
      </w:tabs>
      <w:overflowPunct w:val="0"/>
      <w:textAlignment w:val="baseline"/>
    </w:pPr>
    <w:rPr>
      <w:rFonts w:ascii="Arial" w:hAnsi="Arial" w:cs="Arial"/>
      <w:color w:val="000000"/>
    </w:rPr>
  </w:style>
  <w:style w:type="paragraph" w:customStyle="1" w:styleId="ac">
    <w:name w:val="Таблица текст"/>
    <w:basedOn w:val="a"/>
    <w:qFormat/>
    <w:rsid w:val="00B51052"/>
    <w:pPr>
      <w:spacing w:before="40" w:after="40"/>
      <w:ind w:left="57" w:right="57"/>
    </w:pPr>
    <w:rPr>
      <w:sz w:val="22"/>
      <w:szCs w:val="22"/>
    </w:rPr>
  </w:style>
  <w:style w:type="paragraph" w:customStyle="1" w:styleId="211">
    <w:name w:val="Основной текст 21"/>
    <w:basedOn w:val="a"/>
    <w:qFormat/>
    <w:rsid w:val="00B51052"/>
    <w:pPr>
      <w:widowControl w:val="0"/>
      <w:ind w:left="567" w:hanging="567"/>
      <w:jc w:val="both"/>
    </w:pPr>
    <w:rPr>
      <w:sz w:val="24"/>
    </w:rPr>
  </w:style>
  <w:style w:type="paragraph" w:customStyle="1" w:styleId="ad">
    <w:name w:val="Пункт"/>
    <w:basedOn w:val="a"/>
    <w:qFormat/>
    <w:rsid w:val="00B51052"/>
    <w:pPr>
      <w:tabs>
        <w:tab w:val="left" w:pos="1134"/>
      </w:tabs>
      <w:ind w:left="1134" w:hanging="1134"/>
      <w:jc w:val="both"/>
    </w:pPr>
    <w:rPr>
      <w:sz w:val="24"/>
      <w:szCs w:val="24"/>
    </w:rPr>
  </w:style>
  <w:style w:type="paragraph" w:customStyle="1" w:styleId="ae">
    <w:name w:val="Подпункт"/>
    <w:basedOn w:val="ad"/>
    <w:qFormat/>
    <w:rsid w:val="00B51052"/>
  </w:style>
  <w:style w:type="paragraph" w:customStyle="1" w:styleId="-">
    <w:name w:val="Контракт-подпункт"/>
    <w:basedOn w:val="ae"/>
    <w:qFormat/>
    <w:rsid w:val="00B51052"/>
    <w:pPr>
      <w:ind w:left="0" w:firstLine="0"/>
    </w:pPr>
  </w:style>
  <w:style w:type="paragraph" w:customStyle="1" w:styleId="LO-Normal">
    <w:name w:val="LO-Normal"/>
    <w:qFormat/>
    <w:rsid w:val="00B51052"/>
    <w:pPr>
      <w:widowControl w:val="0"/>
      <w:suppressAutoHyphens/>
      <w:spacing w:line="432" w:lineRule="auto"/>
      <w:ind w:firstLine="700"/>
      <w:jc w:val="both"/>
    </w:pPr>
    <w:rPr>
      <w:rFonts w:ascii="Times New Roman" w:eastAsia="Arial" w:hAnsi="Times New Roman" w:cs="Times New Roman"/>
      <w:color w:val="00000A"/>
      <w:sz w:val="22"/>
      <w:szCs w:val="20"/>
      <w:lang w:bidi="ar-SA"/>
    </w:rPr>
  </w:style>
  <w:style w:type="paragraph" w:customStyle="1" w:styleId="FR1">
    <w:name w:val="FR1"/>
    <w:qFormat/>
    <w:rsid w:val="00B51052"/>
    <w:pPr>
      <w:widowControl w:val="0"/>
      <w:suppressAutoHyphens/>
      <w:spacing w:line="480" w:lineRule="auto"/>
      <w:ind w:firstLine="70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styleId="25">
    <w:name w:val="Body Text Indent 2"/>
    <w:basedOn w:val="LO-Normal"/>
    <w:qFormat/>
    <w:rsid w:val="00B51052"/>
    <w:pPr>
      <w:spacing w:line="240" w:lineRule="auto"/>
      <w:ind w:firstLine="720"/>
      <w:jc w:val="center"/>
    </w:pPr>
    <w:rPr>
      <w:sz w:val="28"/>
    </w:rPr>
  </w:style>
  <w:style w:type="paragraph" w:customStyle="1" w:styleId="311">
    <w:name w:val="Основной текст 31"/>
    <w:basedOn w:val="a"/>
    <w:qFormat/>
    <w:rsid w:val="00B51052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"/>
    <w:next w:val="a"/>
    <w:qFormat/>
    <w:rsid w:val="00B51052"/>
    <w:pPr>
      <w:keepNext/>
      <w:jc w:val="center"/>
    </w:pPr>
    <w:rPr>
      <w:sz w:val="24"/>
    </w:rPr>
  </w:style>
  <w:style w:type="paragraph" w:customStyle="1" w:styleId="17">
    <w:name w:val="Текст примечания1"/>
    <w:basedOn w:val="a"/>
    <w:qFormat/>
    <w:rsid w:val="00B51052"/>
  </w:style>
  <w:style w:type="paragraph" w:customStyle="1" w:styleId="18">
    <w:name w:val="Текст сноски1"/>
    <w:basedOn w:val="a"/>
    <w:rsid w:val="00B51052"/>
    <w:rPr>
      <w:rFonts w:ascii="13;Times New Roman" w:hAnsi="13;Times New Roman" w:cs="13;Times New Roman"/>
    </w:rPr>
  </w:style>
  <w:style w:type="paragraph" w:customStyle="1" w:styleId="19">
    <w:name w:val="Нижний колонтитул1"/>
    <w:basedOn w:val="a"/>
    <w:rsid w:val="00B5105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a">
    <w:name w:val="Текст1"/>
    <w:basedOn w:val="a"/>
    <w:qFormat/>
    <w:rsid w:val="00B51052"/>
    <w:rPr>
      <w:rFonts w:ascii="Courier New" w:hAnsi="Courier New" w:cs="Courier New"/>
    </w:rPr>
  </w:style>
  <w:style w:type="paragraph" w:customStyle="1" w:styleId="qf7">
    <w:name w:val="Обыqf7ный"/>
    <w:qFormat/>
    <w:rsid w:val="00B51052"/>
    <w:pPr>
      <w:widowControl w:val="0"/>
      <w:suppressAutoHyphens/>
      <w:overflowPunct w:val="0"/>
      <w:spacing w:line="360" w:lineRule="auto"/>
      <w:ind w:left="1418" w:right="567" w:firstLine="851"/>
      <w:jc w:val="both"/>
      <w:textAlignment w:val="baseline"/>
    </w:pPr>
    <w:rPr>
      <w:rFonts w:ascii="Times New Roman" w:eastAsia="Arial" w:hAnsi="Times New Roman" w:cs="Times New Roman"/>
      <w:color w:val="00000A"/>
      <w:sz w:val="28"/>
      <w:szCs w:val="20"/>
      <w:lang w:bidi="ar-SA"/>
    </w:rPr>
  </w:style>
  <w:style w:type="paragraph" w:customStyle="1" w:styleId="1b">
    <w:name w:val="Учебник1"/>
    <w:basedOn w:val="a"/>
    <w:qFormat/>
    <w:rsid w:val="00B51052"/>
    <w:pPr>
      <w:overflowPunct w:val="0"/>
      <w:ind w:firstLine="284"/>
      <w:jc w:val="both"/>
      <w:textAlignment w:val="baseline"/>
    </w:pPr>
    <w:rPr>
      <w:rFonts w:ascii="TextBook;Times New Roman" w:hAnsi="TextBook;Times New Roman" w:cs="TextBook;Times New Roman"/>
      <w:sz w:val="22"/>
    </w:rPr>
  </w:style>
  <w:style w:type="paragraph" w:styleId="af">
    <w:name w:val="Normal (Web)"/>
    <w:basedOn w:val="a"/>
    <w:uiPriority w:val="99"/>
    <w:qFormat/>
    <w:rsid w:val="00B51052"/>
    <w:pPr>
      <w:spacing w:before="280" w:after="280"/>
    </w:pPr>
    <w:rPr>
      <w:color w:val="435C7B"/>
      <w:sz w:val="16"/>
      <w:szCs w:val="16"/>
    </w:rPr>
  </w:style>
  <w:style w:type="paragraph" w:customStyle="1" w:styleId="font5">
    <w:name w:val="font5"/>
    <w:basedOn w:val="a"/>
    <w:qFormat/>
    <w:rsid w:val="00B51052"/>
    <w:pPr>
      <w:spacing w:before="280" w:after="280"/>
    </w:pPr>
    <w:rPr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B51052"/>
    <w:pPr>
      <w:ind w:firstLine="218"/>
      <w:jc w:val="center"/>
    </w:pPr>
    <w:rPr>
      <w:b/>
      <w:bCs/>
      <w:sz w:val="24"/>
      <w:szCs w:val="24"/>
    </w:rPr>
  </w:style>
  <w:style w:type="paragraph" w:customStyle="1" w:styleId="af0">
    <w:name w:val="Обычный нумерованный"/>
    <w:basedOn w:val="a"/>
    <w:qFormat/>
    <w:rsid w:val="00B51052"/>
    <w:pPr>
      <w:widowControl w:val="0"/>
      <w:spacing w:line="320" w:lineRule="exact"/>
    </w:pPr>
    <w:rPr>
      <w:rFonts w:ascii="Courier New" w:hAnsi="Courier New" w:cs="Courier New"/>
      <w:spacing w:val="-24"/>
      <w:sz w:val="28"/>
    </w:rPr>
  </w:style>
  <w:style w:type="paragraph" w:customStyle="1" w:styleId="Iauiueoaenonionooiii">
    <w:name w:val="Iau?iue oaeno n ionooiii"/>
    <w:basedOn w:val="a"/>
    <w:qFormat/>
    <w:rsid w:val="00B51052"/>
    <w:pPr>
      <w:widowControl w:val="0"/>
      <w:overflowPunct w:val="0"/>
      <w:ind w:left="480"/>
      <w:textAlignment w:val="baseline"/>
    </w:pPr>
    <w:rPr>
      <w:rFonts w:ascii="Garamond" w:hAnsi="Garamond" w:cs="Garamond"/>
      <w:lang w:val="it-IT"/>
    </w:rPr>
  </w:style>
  <w:style w:type="paragraph" w:customStyle="1" w:styleId="caaieiaie4">
    <w:name w:val="caaieiaie 4"/>
    <w:basedOn w:val="a"/>
    <w:next w:val="a"/>
    <w:qFormat/>
    <w:rsid w:val="00B51052"/>
    <w:pPr>
      <w:keepNext/>
      <w:widowControl w:val="0"/>
      <w:overflowPunct w:val="0"/>
      <w:spacing w:before="120"/>
      <w:textAlignment w:val="baseline"/>
    </w:pPr>
    <w:rPr>
      <w:rFonts w:ascii="Arial Narrow" w:hAnsi="Arial Narrow" w:cs="Arial Narrow"/>
      <w:b/>
      <w:spacing w:val="20"/>
      <w:sz w:val="18"/>
      <w:lang w:val="it-IT"/>
    </w:rPr>
  </w:style>
  <w:style w:type="paragraph" w:customStyle="1" w:styleId="af1">
    <w:name w:val="Содержимое таблицы"/>
    <w:basedOn w:val="a"/>
    <w:qFormat/>
    <w:rsid w:val="00B51052"/>
    <w:pPr>
      <w:suppressLineNumbers/>
    </w:pPr>
  </w:style>
  <w:style w:type="paragraph" w:customStyle="1" w:styleId="af2">
    <w:name w:val="Заголовок таблицы"/>
    <w:basedOn w:val="af1"/>
    <w:qFormat/>
    <w:rsid w:val="00B5105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qFormat/>
    <w:rsid w:val="00B51052"/>
  </w:style>
  <w:style w:type="paragraph" w:customStyle="1" w:styleId="af4">
    <w:name w:val="Обычный с кр. стр."/>
    <w:basedOn w:val="a"/>
    <w:qFormat/>
    <w:rsid w:val="00B51052"/>
    <w:pPr>
      <w:widowControl w:val="0"/>
      <w:spacing w:line="320" w:lineRule="exact"/>
      <w:ind w:firstLine="567"/>
    </w:pPr>
    <w:rPr>
      <w:rFonts w:ascii="Courier New" w:hAnsi="Courier New" w:cs="Courier New"/>
      <w:spacing w:val="-24"/>
      <w:sz w:val="28"/>
    </w:rPr>
  </w:style>
  <w:style w:type="paragraph" w:customStyle="1" w:styleId="western">
    <w:name w:val="western"/>
    <w:basedOn w:val="a"/>
    <w:qFormat/>
    <w:rsid w:val="00B51052"/>
    <w:pPr>
      <w:spacing w:before="280" w:after="280"/>
    </w:pPr>
  </w:style>
  <w:style w:type="numbering" w:customStyle="1" w:styleId="WW8Num1">
    <w:name w:val="WW8Num1"/>
    <w:qFormat/>
    <w:rsid w:val="00B51052"/>
  </w:style>
  <w:style w:type="paragraph" w:customStyle="1" w:styleId="Style4">
    <w:name w:val="Style4"/>
    <w:basedOn w:val="a"/>
    <w:rsid w:val="00EA1A6F"/>
    <w:pPr>
      <w:widowControl w:val="0"/>
      <w:suppressAutoHyphens w:val="0"/>
      <w:autoSpaceDE w:val="0"/>
      <w:autoSpaceDN w:val="0"/>
      <w:adjustRightInd w:val="0"/>
      <w:spacing w:line="205" w:lineRule="exact"/>
    </w:pPr>
    <w:rPr>
      <w:rFonts w:ascii="Calibri" w:hAnsi="Calibri"/>
      <w:color w:val="auto"/>
      <w:sz w:val="24"/>
      <w:szCs w:val="24"/>
      <w:lang w:eastAsia="ru-RU"/>
    </w:rPr>
  </w:style>
  <w:style w:type="character" w:customStyle="1" w:styleId="FontStyle14">
    <w:name w:val="Font Style14"/>
    <w:rsid w:val="00EA1A6F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51052"/>
    <w:pPr>
      <w:keepNext/>
      <w:tabs>
        <w:tab w:val="left" w:pos="0"/>
      </w:tabs>
    </w:pPr>
    <w:rPr>
      <w:b/>
      <w:sz w:val="24"/>
      <w:szCs w:val="24"/>
    </w:rPr>
  </w:style>
  <w:style w:type="paragraph" w:customStyle="1" w:styleId="21">
    <w:name w:val="Заголовок 21"/>
    <w:basedOn w:val="a"/>
    <w:next w:val="a"/>
    <w:qFormat/>
    <w:rsid w:val="00B51052"/>
    <w:pPr>
      <w:keepNext/>
      <w:pageBreakBefore/>
      <w:spacing w:before="4080"/>
      <w:ind w:left="567" w:hanging="567"/>
      <w:jc w:val="center"/>
      <w:outlineLvl w:val="1"/>
    </w:pPr>
    <w:rPr>
      <w:b/>
      <w:sz w:val="40"/>
      <w:szCs w:val="24"/>
    </w:rPr>
  </w:style>
  <w:style w:type="paragraph" w:customStyle="1" w:styleId="31">
    <w:name w:val="Заголовок 31"/>
    <w:basedOn w:val="a"/>
    <w:qFormat/>
    <w:rsid w:val="00B51052"/>
    <w:pPr>
      <w:spacing w:before="280" w:after="280"/>
    </w:pPr>
    <w:rPr>
      <w:rFonts w:ascii="Arial Unicode MS;Arial" w:eastAsia="Arial Unicode MS;Arial" w:hAnsi="Arial Unicode MS;Arial" w:cs="Arial Unicode MS;Arial"/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B51052"/>
    <w:pPr>
      <w:keepNext/>
      <w:spacing w:before="120" w:after="120"/>
      <w:jc w:val="center"/>
    </w:pPr>
    <w:rPr>
      <w:b/>
      <w:sz w:val="30"/>
      <w:szCs w:val="24"/>
    </w:rPr>
  </w:style>
  <w:style w:type="paragraph" w:customStyle="1" w:styleId="51">
    <w:name w:val="Заголовок 51"/>
    <w:basedOn w:val="a"/>
    <w:next w:val="a"/>
    <w:qFormat/>
    <w:rsid w:val="00B51052"/>
    <w:pPr>
      <w:keepNext/>
      <w:jc w:val="center"/>
    </w:pPr>
    <w:rPr>
      <w:b/>
      <w:bCs/>
      <w:sz w:val="24"/>
      <w:szCs w:val="24"/>
    </w:rPr>
  </w:style>
  <w:style w:type="paragraph" w:customStyle="1" w:styleId="61">
    <w:name w:val="Заголовок 61"/>
    <w:basedOn w:val="a"/>
    <w:next w:val="a"/>
    <w:qFormat/>
    <w:rsid w:val="00B51052"/>
    <w:pPr>
      <w:keepNext/>
      <w:jc w:val="both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qFormat/>
    <w:rsid w:val="00B51052"/>
    <w:pPr>
      <w:keepNext/>
      <w:widowControl w:val="0"/>
      <w:tabs>
        <w:tab w:val="left" w:pos="773"/>
        <w:tab w:val="left" w:pos="1214"/>
        <w:tab w:val="left" w:pos="7476"/>
        <w:tab w:val="left" w:pos="10063"/>
      </w:tabs>
      <w:overflowPunct w:val="0"/>
      <w:ind w:left="-720"/>
      <w:jc w:val="center"/>
      <w:textAlignment w:val="baseline"/>
    </w:pPr>
    <w:rPr>
      <w:rFonts w:ascii="Arial" w:hAnsi="Arial" w:cs="Arial"/>
      <w:b/>
      <w:color w:val="000000"/>
    </w:rPr>
  </w:style>
  <w:style w:type="paragraph" w:customStyle="1" w:styleId="81">
    <w:name w:val="Заголовок 81"/>
    <w:basedOn w:val="a"/>
    <w:next w:val="a"/>
    <w:qFormat/>
    <w:rsid w:val="00B51052"/>
    <w:pPr>
      <w:spacing w:before="240" w:after="60"/>
      <w:ind w:left="-2160"/>
      <w:jc w:val="both"/>
    </w:pPr>
    <w:rPr>
      <w:rFonts w:ascii="Arial" w:hAnsi="Arial" w:cs="Arial"/>
      <w:i/>
      <w:szCs w:val="24"/>
    </w:rPr>
  </w:style>
  <w:style w:type="paragraph" w:customStyle="1" w:styleId="91">
    <w:name w:val="Заголовок 91"/>
    <w:basedOn w:val="a"/>
    <w:next w:val="a"/>
    <w:qFormat/>
    <w:rsid w:val="00B51052"/>
    <w:pPr>
      <w:spacing w:before="240" w:after="60"/>
      <w:jc w:val="both"/>
    </w:pPr>
    <w:rPr>
      <w:rFonts w:ascii="Arial" w:hAnsi="Arial" w:cs="Arial"/>
      <w:b/>
      <w:i/>
      <w:sz w:val="18"/>
      <w:szCs w:val="24"/>
    </w:rPr>
  </w:style>
  <w:style w:type="character" w:customStyle="1" w:styleId="WW8Num1z0">
    <w:name w:val="WW8Num1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1z2">
    <w:name w:val="WW8Num1z2"/>
    <w:qFormat/>
    <w:rsid w:val="00B51052"/>
  </w:style>
  <w:style w:type="character" w:customStyle="1" w:styleId="WW8Num1z3">
    <w:name w:val="WW8Num1z3"/>
    <w:qFormat/>
    <w:rsid w:val="00B51052"/>
  </w:style>
  <w:style w:type="character" w:customStyle="1" w:styleId="WW8Num1z4">
    <w:name w:val="WW8Num1z4"/>
    <w:qFormat/>
    <w:rsid w:val="00B51052"/>
  </w:style>
  <w:style w:type="character" w:customStyle="1" w:styleId="WW8Num1z5">
    <w:name w:val="WW8Num1z5"/>
    <w:qFormat/>
    <w:rsid w:val="00B51052"/>
  </w:style>
  <w:style w:type="character" w:customStyle="1" w:styleId="WW8Num1z6">
    <w:name w:val="WW8Num1z6"/>
    <w:qFormat/>
    <w:rsid w:val="00B51052"/>
  </w:style>
  <w:style w:type="character" w:customStyle="1" w:styleId="WW8Num1z7">
    <w:name w:val="WW8Num1z7"/>
    <w:qFormat/>
    <w:rsid w:val="00B51052"/>
  </w:style>
  <w:style w:type="character" w:customStyle="1" w:styleId="WW8Num1z8">
    <w:name w:val="WW8Num1z8"/>
    <w:qFormat/>
    <w:rsid w:val="00B51052"/>
  </w:style>
  <w:style w:type="character" w:customStyle="1" w:styleId="Absatz-Standardschriftart">
    <w:name w:val="Absatz-Standardschriftart"/>
    <w:qFormat/>
    <w:rsid w:val="00B51052"/>
  </w:style>
  <w:style w:type="character" w:customStyle="1" w:styleId="WW-Absatz-Standardschriftart">
    <w:name w:val="WW-Absatz-Standardschriftart"/>
    <w:qFormat/>
    <w:rsid w:val="00B51052"/>
  </w:style>
  <w:style w:type="character" w:customStyle="1" w:styleId="WW8Num2z0">
    <w:name w:val="WW8Num2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3z0">
    <w:name w:val="WW8Num3z0"/>
    <w:qFormat/>
    <w:rsid w:val="00B51052"/>
    <w:rPr>
      <w:rFonts w:ascii="Symbol" w:hAnsi="Symbol" w:cs="Symbol"/>
      <w:b/>
      <w:i w:val="0"/>
      <w:color w:val="000000"/>
      <w:sz w:val="22"/>
      <w:szCs w:val="22"/>
      <w:u w:val="none"/>
    </w:rPr>
  </w:style>
  <w:style w:type="character" w:customStyle="1" w:styleId="WW8Num4z0">
    <w:name w:val="WW8Num4z0"/>
    <w:qFormat/>
    <w:rsid w:val="00B51052"/>
    <w:rPr>
      <w:rFonts w:ascii="Symbol" w:hAnsi="Symbol" w:cs="Symbol"/>
    </w:rPr>
  </w:style>
  <w:style w:type="character" w:customStyle="1" w:styleId="WW8Num4z1">
    <w:name w:val="WW8Num4z1"/>
    <w:qFormat/>
    <w:rsid w:val="00B51052"/>
    <w:rPr>
      <w:rFonts w:ascii="Courier New" w:hAnsi="Courier New" w:cs="Courier New"/>
    </w:rPr>
  </w:style>
  <w:style w:type="character" w:customStyle="1" w:styleId="WW8Num4z2">
    <w:name w:val="WW8Num4z2"/>
    <w:qFormat/>
    <w:rsid w:val="00B51052"/>
    <w:rPr>
      <w:rFonts w:ascii="Wingdings" w:hAnsi="Wingdings" w:cs="Wingdings"/>
    </w:rPr>
  </w:style>
  <w:style w:type="character" w:customStyle="1" w:styleId="WW8Num4z3">
    <w:name w:val="WW8Num4z3"/>
    <w:qFormat/>
    <w:rsid w:val="00B51052"/>
    <w:rPr>
      <w:rFonts w:ascii="Symbol" w:hAnsi="Symbol" w:cs="Symbol"/>
    </w:rPr>
  </w:style>
  <w:style w:type="character" w:customStyle="1" w:styleId="WW8Num5z0">
    <w:name w:val="WW8Num5z0"/>
    <w:qFormat/>
    <w:rsid w:val="00B51052"/>
    <w:rPr>
      <w:rFonts w:ascii="Times New Roman" w:hAnsi="Times New Roman" w:cs="Times New Roman"/>
      <w:b w:val="0"/>
      <w:i w:val="0"/>
      <w:color w:val="000000"/>
      <w:sz w:val="16"/>
      <w:szCs w:val="16"/>
      <w:u w:val="none"/>
    </w:rPr>
  </w:style>
  <w:style w:type="character" w:customStyle="1" w:styleId="WW8Num5z1">
    <w:name w:val="WW8Num5z1"/>
    <w:qFormat/>
    <w:rsid w:val="00B51052"/>
    <w:rPr>
      <w:rFonts w:ascii="Courier New" w:hAnsi="Courier New" w:cs="Courier New"/>
    </w:rPr>
  </w:style>
  <w:style w:type="character" w:customStyle="1" w:styleId="WW8Num5z2">
    <w:name w:val="WW8Num5z2"/>
    <w:qFormat/>
    <w:rsid w:val="00B51052"/>
    <w:rPr>
      <w:rFonts w:ascii="Wingdings" w:hAnsi="Wingdings" w:cs="Wingdings"/>
    </w:rPr>
  </w:style>
  <w:style w:type="character" w:customStyle="1" w:styleId="WW8Num5z3">
    <w:name w:val="WW8Num5z3"/>
    <w:qFormat/>
    <w:rsid w:val="00B51052"/>
    <w:rPr>
      <w:rFonts w:ascii="Symbol" w:hAnsi="Symbol" w:cs="Symbol"/>
    </w:rPr>
  </w:style>
  <w:style w:type="character" w:customStyle="1" w:styleId="WW8Num6z0">
    <w:name w:val="WW8Num6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6z1">
    <w:name w:val="WW8Num6z1"/>
    <w:qFormat/>
    <w:rsid w:val="00B51052"/>
    <w:rPr>
      <w:rFonts w:ascii="Courier New" w:hAnsi="Courier New" w:cs="Courier New"/>
    </w:rPr>
  </w:style>
  <w:style w:type="character" w:customStyle="1" w:styleId="WW8Num6z2">
    <w:name w:val="WW8Num6z2"/>
    <w:qFormat/>
    <w:rsid w:val="00B51052"/>
    <w:rPr>
      <w:rFonts w:ascii="Wingdings" w:hAnsi="Wingdings" w:cs="Wingdings"/>
    </w:rPr>
  </w:style>
  <w:style w:type="character" w:customStyle="1" w:styleId="WW8Num6z3">
    <w:name w:val="WW8Num6z3"/>
    <w:qFormat/>
    <w:rsid w:val="00B51052"/>
    <w:rPr>
      <w:rFonts w:ascii="Symbol" w:hAnsi="Symbol" w:cs="Symbol"/>
    </w:rPr>
  </w:style>
  <w:style w:type="character" w:customStyle="1" w:styleId="WW8Num7z0">
    <w:name w:val="WW8Num7z0"/>
    <w:qFormat/>
    <w:rsid w:val="00B51052"/>
    <w:rPr>
      <w:rFonts w:ascii="Symbol" w:hAnsi="Symbol" w:cs="Symbol"/>
      <w:sz w:val="16"/>
    </w:rPr>
  </w:style>
  <w:style w:type="character" w:customStyle="1" w:styleId="WW8Num7z1">
    <w:name w:val="WW8Num7z1"/>
    <w:qFormat/>
    <w:rsid w:val="00B51052"/>
    <w:rPr>
      <w:rFonts w:ascii="Courier New" w:hAnsi="Courier New" w:cs="Courier New"/>
    </w:rPr>
  </w:style>
  <w:style w:type="character" w:customStyle="1" w:styleId="WW8Num7z2">
    <w:name w:val="WW8Num7z2"/>
    <w:qFormat/>
    <w:rsid w:val="00B51052"/>
    <w:rPr>
      <w:rFonts w:ascii="Wingdings" w:hAnsi="Wingdings" w:cs="Wingdings"/>
    </w:rPr>
  </w:style>
  <w:style w:type="character" w:customStyle="1" w:styleId="WW8Num7z3">
    <w:name w:val="WW8Num7z3"/>
    <w:qFormat/>
    <w:rsid w:val="00B51052"/>
    <w:rPr>
      <w:rFonts w:ascii="Symbol" w:hAnsi="Symbol" w:cs="Symbol"/>
    </w:rPr>
  </w:style>
  <w:style w:type="character" w:customStyle="1" w:styleId="WW8Num8z0">
    <w:name w:val="WW8Num8z0"/>
    <w:qFormat/>
    <w:rsid w:val="00B51052"/>
    <w:rPr>
      <w:b/>
      <w:i w:val="0"/>
    </w:rPr>
  </w:style>
  <w:style w:type="character" w:customStyle="1" w:styleId="WW8Num9z0">
    <w:name w:val="WW8Num9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1">
    <w:name w:val="WW8Num9z1"/>
    <w:qFormat/>
    <w:rsid w:val="00B51052"/>
    <w:rPr>
      <w:rFonts w:ascii="Courier New" w:hAnsi="Courier New" w:cs="Courier New"/>
    </w:rPr>
  </w:style>
  <w:style w:type="character" w:customStyle="1" w:styleId="WW8Num9z2">
    <w:name w:val="WW8Num9z2"/>
    <w:qFormat/>
    <w:rsid w:val="00B51052"/>
    <w:rPr>
      <w:rFonts w:ascii="Wingdings" w:hAnsi="Wingdings" w:cs="Wingdings"/>
    </w:rPr>
  </w:style>
  <w:style w:type="character" w:customStyle="1" w:styleId="WW8Num9z3">
    <w:name w:val="WW8Num9z3"/>
    <w:qFormat/>
    <w:rsid w:val="00B51052"/>
    <w:rPr>
      <w:rFonts w:ascii="Symbol" w:hAnsi="Symbol" w:cs="Symbol"/>
    </w:rPr>
  </w:style>
  <w:style w:type="character" w:customStyle="1" w:styleId="WW8Num10z0">
    <w:name w:val="WW8Num10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1">
    <w:name w:val="WW8Num10z1"/>
    <w:qFormat/>
    <w:rsid w:val="00B51052"/>
    <w:rPr>
      <w:rFonts w:ascii="Courier New" w:hAnsi="Courier New" w:cs="Courier New"/>
    </w:rPr>
  </w:style>
  <w:style w:type="character" w:customStyle="1" w:styleId="WW8Num10z2">
    <w:name w:val="WW8Num10z2"/>
    <w:qFormat/>
    <w:rsid w:val="00B51052"/>
    <w:rPr>
      <w:rFonts w:ascii="Wingdings" w:hAnsi="Wingdings" w:cs="Wingdings"/>
    </w:rPr>
  </w:style>
  <w:style w:type="character" w:customStyle="1" w:styleId="WW8Num10z3">
    <w:name w:val="WW8Num10z3"/>
    <w:qFormat/>
    <w:rsid w:val="00B51052"/>
    <w:rPr>
      <w:rFonts w:ascii="Symbol" w:hAnsi="Symbol" w:cs="Symbol"/>
    </w:rPr>
  </w:style>
  <w:style w:type="character" w:customStyle="1" w:styleId="WW8NumSt5z0">
    <w:name w:val="WW8NumSt5z0"/>
    <w:qFormat/>
    <w:rsid w:val="00B51052"/>
    <w:rPr>
      <w:rFonts w:ascii="Symbol" w:hAnsi="Symbol" w:cs="Symbol"/>
    </w:rPr>
  </w:style>
  <w:style w:type="character" w:customStyle="1" w:styleId="2">
    <w:name w:val="Основной шрифт абзаца2"/>
    <w:qFormat/>
    <w:rsid w:val="00B51052"/>
  </w:style>
  <w:style w:type="character" w:customStyle="1" w:styleId="WW8Num3z1">
    <w:name w:val="WW8Num3z1"/>
    <w:qFormat/>
    <w:rsid w:val="00B51052"/>
    <w:rPr>
      <w:rFonts w:ascii="Symbol" w:hAnsi="Symbol" w:cs="Symbol"/>
      <w:b w:val="0"/>
      <w:i w:val="0"/>
      <w:spacing w:val="0"/>
      <w:position w:val="0"/>
      <w:sz w:val="16"/>
      <w:szCs w:val="16"/>
      <w:vertAlign w:val="baseline"/>
    </w:rPr>
  </w:style>
  <w:style w:type="character" w:customStyle="1" w:styleId="WW8Num3z2">
    <w:name w:val="WW8Num3z2"/>
    <w:qFormat/>
    <w:rsid w:val="00B51052"/>
    <w:rPr>
      <w:rFonts w:ascii="Wingdings" w:hAnsi="Wingdings" w:cs="Wingdings"/>
    </w:rPr>
  </w:style>
  <w:style w:type="character" w:customStyle="1" w:styleId="WW8Num3z3">
    <w:name w:val="WW8Num3z3"/>
    <w:qFormat/>
    <w:rsid w:val="00B51052"/>
    <w:rPr>
      <w:rFonts w:ascii="Symbol" w:hAnsi="Symbol" w:cs="Symbol"/>
    </w:rPr>
  </w:style>
  <w:style w:type="character" w:customStyle="1" w:styleId="WW8Num3z4">
    <w:name w:val="WW8Num3z4"/>
    <w:qFormat/>
    <w:rsid w:val="00B51052"/>
    <w:rPr>
      <w:rFonts w:ascii="Courier New" w:hAnsi="Courier New" w:cs="Courier New"/>
    </w:rPr>
  </w:style>
  <w:style w:type="character" w:customStyle="1" w:styleId="WW8Num7z4">
    <w:name w:val="WW8Num7z4"/>
    <w:qFormat/>
    <w:rsid w:val="00B51052"/>
    <w:rPr>
      <w:rFonts w:ascii="Courier New" w:hAnsi="Courier New" w:cs="Courier New"/>
    </w:rPr>
  </w:style>
  <w:style w:type="character" w:customStyle="1" w:styleId="WW8Num10z4">
    <w:name w:val="WW8Num10z4"/>
    <w:qFormat/>
    <w:rsid w:val="00B51052"/>
    <w:rPr>
      <w:rFonts w:ascii="Courier New" w:hAnsi="Courier New" w:cs="Courier New"/>
    </w:rPr>
  </w:style>
  <w:style w:type="character" w:customStyle="1" w:styleId="WW8Num11z0">
    <w:name w:val="WW8Num11z0"/>
    <w:qFormat/>
    <w:rsid w:val="00B51052"/>
    <w:rPr>
      <w:rFonts w:ascii="Symbol" w:hAnsi="Symbol" w:cs="Symbol"/>
      <w:color w:val="0000FF"/>
    </w:rPr>
  </w:style>
  <w:style w:type="character" w:customStyle="1" w:styleId="WW8Num11z1">
    <w:name w:val="WW8Num11z1"/>
    <w:qFormat/>
    <w:rsid w:val="00B51052"/>
    <w:rPr>
      <w:rFonts w:ascii="Symbol" w:hAnsi="Symbol" w:cs="Symbol"/>
      <w:color w:val="000000"/>
    </w:rPr>
  </w:style>
  <w:style w:type="character" w:customStyle="1" w:styleId="WW8Num11z2">
    <w:name w:val="WW8Num11z2"/>
    <w:qFormat/>
    <w:rsid w:val="00B51052"/>
    <w:rPr>
      <w:rFonts w:ascii="Wingdings" w:hAnsi="Wingdings" w:cs="Wingdings"/>
    </w:rPr>
  </w:style>
  <w:style w:type="character" w:customStyle="1" w:styleId="WW8Num11z3">
    <w:name w:val="WW8Num11z3"/>
    <w:qFormat/>
    <w:rsid w:val="00B51052"/>
    <w:rPr>
      <w:rFonts w:ascii="Symbol" w:hAnsi="Symbol" w:cs="Symbol"/>
    </w:rPr>
  </w:style>
  <w:style w:type="character" w:customStyle="1" w:styleId="WW8Num11z4">
    <w:name w:val="WW8Num11z4"/>
    <w:qFormat/>
    <w:rsid w:val="00B51052"/>
    <w:rPr>
      <w:rFonts w:ascii="Courier New" w:hAnsi="Courier New" w:cs="Courier New"/>
    </w:rPr>
  </w:style>
  <w:style w:type="character" w:customStyle="1" w:styleId="WW8Num12z0">
    <w:name w:val="WW8Num12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2z1">
    <w:name w:val="WW8Num12z1"/>
    <w:qFormat/>
    <w:rsid w:val="00B51052"/>
    <w:rPr>
      <w:rFonts w:ascii="Courier New" w:hAnsi="Courier New" w:cs="Courier New"/>
    </w:rPr>
  </w:style>
  <w:style w:type="character" w:customStyle="1" w:styleId="WW8Num12z2">
    <w:name w:val="WW8Num12z2"/>
    <w:qFormat/>
    <w:rsid w:val="00B51052"/>
    <w:rPr>
      <w:rFonts w:ascii="Wingdings" w:hAnsi="Wingdings" w:cs="Wingdings"/>
    </w:rPr>
  </w:style>
  <w:style w:type="character" w:customStyle="1" w:styleId="WW8Num12z3">
    <w:name w:val="WW8Num12z3"/>
    <w:qFormat/>
    <w:rsid w:val="00B51052"/>
    <w:rPr>
      <w:rFonts w:ascii="Symbol" w:hAnsi="Symbol" w:cs="Symbol"/>
    </w:rPr>
  </w:style>
  <w:style w:type="character" w:customStyle="1" w:styleId="WW8Num13z0">
    <w:name w:val="WW8Num13z0"/>
    <w:qFormat/>
    <w:rsid w:val="00B51052"/>
    <w:rPr>
      <w:rFonts w:ascii="Symbol" w:hAnsi="Symbol" w:cs="Symbol"/>
      <w:b/>
      <w:i w:val="0"/>
      <w:color w:val="0000FF"/>
      <w:sz w:val="20"/>
      <w:szCs w:val="22"/>
    </w:rPr>
  </w:style>
  <w:style w:type="character" w:customStyle="1" w:styleId="WW8Num13z1">
    <w:name w:val="WW8Num13z1"/>
    <w:qFormat/>
    <w:rsid w:val="00B51052"/>
    <w:rPr>
      <w:rFonts w:ascii="Courier New" w:hAnsi="Courier New" w:cs="Courier New"/>
    </w:rPr>
  </w:style>
  <w:style w:type="character" w:customStyle="1" w:styleId="WW8Num13z2">
    <w:name w:val="WW8Num13z2"/>
    <w:qFormat/>
    <w:rsid w:val="00B51052"/>
    <w:rPr>
      <w:rFonts w:ascii="Wingdings" w:hAnsi="Wingdings" w:cs="Wingdings"/>
    </w:rPr>
  </w:style>
  <w:style w:type="character" w:customStyle="1" w:styleId="WW8Num13z3">
    <w:name w:val="WW8Num13z3"/>
    <w:qFormat/>
    <w:rsid w:val="00B51052"/>
    <w:rPr>
      <w:rFonts w:ascii="Symbol" w:hAnsi="Symbol" w:cs="Symbol"/>
    </w:rPr>
  </w:style>
  <w:style w:type="character" w:customStyle="1" w:styleId="1">
    <w:name w:val="Основной шрифт абзаца1"/>
    <w:qFormat/>
    <w:rsid w:val="00B51052"/>
  </w:style>
  <w:style w:type="character" w:styleId="a3">
    <w:name w:val="page number"/>
    <w:basedOn w:val="1"/>
    <w:rsid w:val="00B51052"/>
  </w:style>
  <w:style w:type="character" w:styleId="HTML">
    <w:name w:val="HTML Typewriter"/>
    <w:qFormat/>
    <w:rsid w:val="00B51052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Знак Знак"/>
    <w:qFormat/>
    <w:rsid w:val="00B51052"/>
    <w:rPr>
      <w:b/>
      <w:color w:val="000000"/>
      <w:sz w:val="28"/>
      <w:lang w:val="ru-RU" w:bidi="ar-SA"/>
    </w:rPr>
  </w:style>
  <w:style w:type="character" w:customStyle="1" w:styleId="a5">
    <w:name w:val="Выделение жирным"/>
    <w:qFormat/>
    <w:rsid w:val="00B51052"/>
    <w:rPr>
      <w:b/>
      <w:bCs/>
    </w:rPr>
  </w:style>
  <w:style w:type="character" w:customStyle="1" w:styleId="20">
    <w:name w:val="Заголовок 2 Знак"/>
    <w:qFormat/>
    <w:rsid w:val="00B51052"/>
    <w:rPr>
      <w:b/>
      <w:sz w:val="40"/>
      <w:szCs w:val="24"/>
    </w:rPr>
  </w:style>
  <w:style w:type="character" w:customStyle="1" w:styleId="ListLabel1">
    <w:name w:val="ListLabel 1"/>
    <w:qFormat/>
    <w:rsid w:val="00B51052"/>
    <w:rPr>
      <w:b w:val="0"/>
      <w:i w:val="0"/>
      <w:sz w:val="24"/>
      <w:szCs w:val="16"/>
      <w:u w:val="none"/>
    </w:rPr>
  </w:style>
  <w:style w:type="character" w:customStyle="1" w:styleId="apple-converted-space">
    <w:name w:val="apple-converted-space"/>
    <w:qFormat/>
    <w:rsid w:val="00B51052"/>
    <w:rPr>
      <w:rFonts w:cs="Times New Roman"/>
    </w:rPr>
  </w:style>
  <w:style w:type="paragraph" w:customStyle="1" w:styleId="10">
    <w:name w:val="Заголовок1"/>
    <w:basedOn w:val="a"/>
    <w:next w:val="a6"/>
    <w:qFormat/>
    <w:rsid w:val="00B510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51052"/>
    <w:pPr>
      <w:spacing w:after="120" w:line="288" w:lineRule="auto"/>
    </w:pPr>
  </w:style>
  <w:style w:type="paragraph" w:styleId="a7">
    <w:name w:val="List"/>
    <w:basedOn w:val="a"/>
    <w:rsid w:val="00B51052"/>
    <w:pPr>
      <w:spacing w:line="340" w:lineRule="exact"/>
      <w:jc w:val="both"/>
    </w:pPr>
    <w:rPr>
      <w:rFonts w:cs="Mangal"/>
      <w:sz w:val="26"/>
      <w:szCs w:val="24"/>
    </w:rPr>
  </w:style>
  <w:style w:type="paragraph" w:customStyle="1" w:styleId="12">
    <w:name w:val="Название объекта1"/>
    <w:basedOn w:val="a"/>
    <w:qFormat/>
    <w:rsid w:val="00B51052"/>
    <w:pPr>
      <w:suppressLineNumbers/>
      <w:tabs>
        <w:tab w:val="left" w:pos="773"/>
        <w:tab w:val="left" w:pos="1214"/>
        <w:tab w:val="left" w:pos="7476"/>
        <w:tab w:val="left" w:pos="10063"/>
      </w:tabs>
      <w:overflowPunct w:val="0"/>
      <w:spacing w:before="120" w:after="120"/>
      <w:jc w:val="center"/>
      <w:textAlignment w:val="baseline"/>
    </w:pPr>
    <w:rPr>
      <w:rFonts w:cs="Mangal"/>
      <w:b/>
      <w:i/>
      <w:iCs/>
      <w:color w:val="000000"/>
      <w:sz w:val="28"/>
      <w:szCs w:val="24"/>
    </w:rPr>
  </w:style>
  <w:style w:type="paragraph" w:styleId="a8">
    <w:name w:val="index heading"/>
    <w:basedOn w:val="a"/>
    <w:qFormat/>
    <w:rsid w:val="00B51052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B510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qFormat/>
    <w:rsid w:val="00B5105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qFormat/>
    <w:rsid w:val="00B510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rsid w:val="00B51052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qFormat/>
    <w:rsid w:val="00B51052"/>
    <w:pPr>
      <w:jc w:val="center"/>
    </w:pPr>
    <w:rPr>
      <w:sz w:val="28"/>
      <w:u w:val="single"/>
    </w:rPr>
  </w:style>
  <w:style w:type="paragraph" w:customStyle="1" w:styleId="15">
    <w:name w:val="Цитата1"/>
    <w:basedOn w:val="a"/>
    <w:qFormat/>
    <w:rsid w:val="00B51052"/>
    <w:pPr>
      <w:ind w:left="180" w:right="360" w:firstLine="360"/>
      <w:jc w:val="both"/>
    </w:pPr>
    <w:rPr>
      <w:sz w:val="24"/>
    </w:rPr>
  </w:style>
  <w:style w:type="paragraph" w:styleId="a9">
    <w:name w:val="Body Text Indent"/>
    <w:basedOn w:val="a"/>
    <w:rsid w:val="00B51052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5105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B51052"/>
    <w:pPr>
      <w:spacing w:after="120"/>
      <w:ind w:left="283"/>
    </w:pPr>
    <w:rPr>
      <w:sz w:val="16"/>
      <w:szCs w:val="16"/>
    </w:rPr>
  </w:style>
  <w:style w:type="paragraph" w:customStyle="1" w:styleId="16">
    <w:name w:val="Верхний колонтитул1"/>
    <w:basedOn w:val="a"/>
    <w:rsid w:val="00B51052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B51052"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rsid w:val="00B51052"/>
    <w:pPr>
      <w:widowControl w:val="0"/>
      <w:overflowPunct w:val="0"/>
      <w:spacing w:after="120" w:line="480" w:lineRule="auto"/>
      <w:textAlignment w:val="baseline"/>
    </w:pPr>
    <w:rPr>
      <w:rFonts w:ascii="Arial" w:hAnsi="Arial" w:cs="Arial"/>
    </w:rPr>
  </w:style>
  <w:style w:type="paragraph" w:customStyle="1" w:styleId="Normal2">
    <w:name w:val="Normal2"/>
    <w:qFormat/>
    <w:rsid w:val="00B51052"/>
    <w:pPr>
      <w:suppressAutoHyphens/>
      <w:overflowPunct w:val="0"/>
      <w:textAlignment w:val="baseline"/>
    </w:pPr>
    <w:rPr>
      <w:rFonts w:ascii="Century" w:eastAsia="Arial" w:hAnsi="Century" w:cs="Century"/>
      <w:color w:val="00000A"/>
      <w:sz w:val="20"/>
      <w:szCs w:val="20"/>
      <w:lang w:bidi="ar-SA"/>
    </w:rPr>
  </w:style>
  <w:style w:type="paragraph" w:customStyle="1" w:styleId="caaieiaie11">
    <w:name w:val="caaieiaie 11"/>
    <w:basedOn w:val="a"/>
    <w:next w:val="a"/>
    <w:qFormat/>
    <w:rsid w:val="00B51052"/>
    <w:pPr>
      <w:keepNext/>
      <w:overflowPunct w:val="0"/>
      <w:jc w:val="center"/>
      <w:textAlignment w:val="baseline"/>
    </w:pPr>
    <w:rPr>
      <w:sz w:val="24"/>
    </w:rPr>
  </w:style>
  <w:style w:type="paragraph" w:styleId="ab">
    <w:name w:val="Subtitle"/>
    <w:basedOn w:val="10"/>
    <w:qFormat/>
    <w:rsid w:val="00B51052"/>
    <w:pPr>
      <w:jc w:val="center"/>
    </w:pPr>
    <w:rPr>
      <w:i/>
      <w:iCs/>
    </w:rPr>
  </w:style>
  <w:style w:type="paragraph" w:styleId="3">
    <w:name w:val="Body Text 3"/>
    <w:basedOn w:val="a"/>
    <w:qFormat/>
    <w:rsid w:val="00B51052"/>
    <w:pPr>
      <w:widowControl w:val="0"/>
      <w:tabs>
        <w:tab w:val="left" w:pos="592"/>
        <w:tab w:val="left" w:pos="5332"/>
        <w:tab w:val="left" w:pos="7581"/>
        <w:tab w:val="left" w:pos="9615"/>
      </w:tabs>
      <w:overflowPunct w:val="0"/>
      <w:textAlignment w:val="baseline"/>
    </w:pPr>
    <w:rPr>
      <w:rFonts w:ascii="Arial" w:hAnsi="Arial" w:cs="Arial"/>
      <w:color w:val="000000"/>
    </w:rPr>
  </w:style>
  <w:style w:type="paragraph" w:customStyle="1" w:styleId="ac">
    <w:name w:val="Таблица текст"/>
    <w:basedOn w:val="a"/>
    <w:qFormat/>
    <w:rsid w:val="00B51052"/>
    <w:pPr>
      <w:spacing w:before="40" w:after="40"/>
      <w:ind w:left="57" w:right="57"/>
    </w:pPr>
    <w:rPr>
      <w:sz w:val="22"/>
      <w:szCs w:val="22"/>
    </w:rPr>
  </w:style>
  <w:style w:type="paragraph" w:customStyle="1" w:styleId="211">
    <w:name w:val="Основной текст 21"/>
    <w:basedOn w:val="a"/>
    <w:qFormat/>
    <w:rsid w:val="00B51052"/>
    <w:pPr>
      <w:widowControl w:val="0"/>
      <w:ind w:left="567" w:hanging="567"/>
      <w:jc w:val="both"/>
    </w:pPr>
    <w:rPr>
      <w:sz w:val="24"/>
    </w:rPr>
  </w:style>
  <w:style w:type="paragraph" w:customStyle="1" w:styleId="ad">
    <w:name w:val="Пункт"/>
    <w:basedOn w:val="a"/>
    <w:qFormat/>
    <w:rsid w:val="00B51052"/>
    <w:pPr>
      <w:tabs>
        <w:tab w:val="left" w:pos="1134"/>
      </w:tabs>
      <w:ind w:left="1134" w:hanging="1134"/>
      <w:jc w:val="both"/>
    </w:pPr>
    <w:rPr>
      <w:sz w:val="24"/>
      <w:szCs w:val="24"/>
    </w:rPr>
  </w:style>
  <w:style w:type="paragraph" w:customStyle="1" w:styleId="ae">
    <w:name w:val="Подпункт"/>
    <w:basedOn w:val="ad"/>
    <w:qFormat/>
    <w:rsid w:val="00B51052"/>
  </w:style>
  <w:style w:type="paragraph" w:customStyle="1" w:styleId="-">
    <w:name w:val="Контракт-подпункт"/>
    <w:basedOn w:val="ae"/>
    <w:qFormat/>
    <w:rsid w:val="00B51052"/>
    <w:pPr>
      <w:ind w:left="0" w:firstLine="0"/>
    </w:pPr>
  </w:style>
  <w:style w:type="paragraph" w:customStyle="1" w:styleId="LO-Normal">
    <w:name w:val="LO-Normal"/>
    <w:qFormat/>
    <w:rsid w:val="00B51052"/>
    <w:pPr>
      <w:widowControl w:val="0"/>
      <w:suppressAutoHyphens/>
      <w:spacing w:line="432" w:lineRule="auto"/>
      <w:ind w:firstLine="700"/>
      <w:jc w:val="both"/>
    </w:pPr>
    <w:rPr>
      <w:rFonts w:ascii="Times New Roman" w:eastAsia="Arial" w:hAnsi="Times New Roman" w:cs="Times New Roman"/>
      <w:color w:val="00000A"/>
      <w:sz w:val="22"/>
      <w:szCs w:val="20"/>
      <w:lang w:bidi="ar-SA"/>
    </w:rPr>
  </w:style>
  <w:style w:type="paragraph" w:customStyle="1" w:styleId="FR1">
    <w:name w:val="FR1"/>
    <w:qFormat/>
    <w:rsid w:val="00B51052"/>
    <w:pPr>
      <w:widowControl w:val="0"/>
      <w:suppressAutoHyphens/>
      <w:spacing w:line="480" w:lineRule="auto"/>
      <w:ind w:firstLine="70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styleId="25">
    <w:name w:val="Body Text Indent 2"/>
    <w:basedOn w:val="LO-Normal"/>
    <w:qFormat/>
    <w:rsid w:val="00B51052"/>
    <w:pPr>
      <w:spacing w:line="240" w:lineRule="auto"/>
      <w:ind w:firstLine="720"/>
      <w:jc w:val="center"/>
    </w:pPr>
    <w:rPr>
      <w:sz w:val="28"/>
    </w:rPr>
  </w:style>
  <w:style w:type="paragraph" w:customStyle="1" w:styleId="311">
    <w:name w:val="Основной текст 31"/>
    <w:basedOn w:val="a"/>
    <w:qFormat/>
    <w:rsid w:val="00B51052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"/>
    <w:next w:val="a"/>
    <w:qFormat/>
    <w:rsid w:val="00B51052"/>
    <w:pPr>
      <w:keepNext/>
      <w:jc w:val="center"/>
    </w:pPr>
    <w:rPr>
      <w:sz w:val="24"/>
    </w:rPr>
  </w:style>
  <w:style w:type="paragraph" w:customStyle="1" w:styleId="17">
    <w:name w:val="Текст примечания1"/>
    <w:basedOn w:val="a"/>
    <w:qFormat/>
    <w:rsid w:val="00B51052"/>
  </w:style>
  <w:style w:type="paragraph" w:customStyle="1" w:styleId="18">
    <w:name w:val="Текст сноски1"/>
    <w:basedOn w:val="a"/>
    <w:rsid w:val="00B51052"/>
    <w:rPr>
      <w:rFonts w:ascii="13;Times New Roman" w:hAnsi="13;Times New Roman" w:cs="13;Times New Roman"/>
    </w:rPr>
  </w:style>
  <w:style w:type="paragraph" w:customStyle="1" w:styleId="19">
    <w:name w:val="Нижний колонтитул1"/>
    <w:basedOn w:val="a"/>
    <w:rsid w:val="00B5105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a">
    <w:name w:val="Текст1"/>
    <w:basedOn w:val="a"/>
    <w:qFormat/>
    <w:rsid w:val="00B51052"/>
    <w:rPr>
      <w:rFonts w:ascii="Courier New" w:hAnsi="Courier New" w:cs="Courier New"/>
    </w:rPr>
  </w:style>
  <w:style w:type="paragraph" w:customStyle="1" w:styleId="qf7">
    <w:name w:val="Обыqf7ный"/>
    <w:qFormat/>
    <w:rsid w:val="00B51052"/>
    <w:pPr>
      <w:widowControl w:val="0"/>
      <w:suppressAutoHyphens/>
      <w:overflowPunct w:val="0"/>
      <w:spacing w:line="360" w:lineRule="auto"/>
      <w:ind w:left="1418" w:right="567" w:firstLine="851"/>
      <w:jc w:val="both"/>
      <w:textAlignment w:val="baseline"/>
    </w:pPr>
    <w:rPr>
      <w:rFonts w:ascii="Times New Roman" w:eastAsia="Arial" w:hAnsi="Times New Roman" w:cs="Times New Roman"/>
      <w:color w:val="00000A"/>
      <w:sz w:val="28"/>
      <w:szCs w:val="20"/>
      <w:lang w:bidi="ar-SA"/>
    </w:rPr>
  </w:style>
  <w:style w:type="paragraph" w:customStyle="1" w:styleId="1b">
    <w:name w:val="Учебник1"/>
    <w:basedOn w:val="a"/>
    <w:qFormat/>
    <w:rsid w:val="00B51052"/>
    <w:pPr>
      <w:overflowPunct w:val="0"/>
      <w:ind w:firstLine="284"/>
      <w:jc w:val="both"/>
      <w:textAlignment w:val="baseline"/>
    </w:pPr>
    <w:rPr>
      <w:rFonts w:ascii="TextBook;Times New Roman" w:hAnsi="TextBook;Times New Roman" w:cs="TextBook;Times New Roman"/>
      <w:sz w:val="22"/>
    </w:rPr>
  </w:style>
  <w:style w:type="paragraph" w:styleId="af">
    <w:name w:val="Normal (Web)"/>
    <w:basedOn w:val="a"/>
    <w:uiPriority w:val="99"/>
    <w:qFormat/>
    <w:rsid w:val="00B51052"/>
    <w:pPr>
      <w:spacing w:before="280" w:after="280"/>
    </w:pPr>
    <w:rPr>
      <w:color w:val="435C7B"/>
      <w:sz w:val="16"/>
      <w:szCs w:val="16"/>
    </w:rPr>
  </w:style>
  <w:style w:type="paragraph" w:customStyle="1" w:styleId="font5">
    <w:name w:val="font5"/>
    <w:basedOn w:val="a"/>
    <w:qFormat/>
    <w:rsid w:val="00B51052"/>
    <w:pPr>
      <w:spacing w:before="280" w:after="280"/>
    </w:pPr>
    <w:rPr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B51052"/>
    <w:pPr>
      <w:ind w:firstLine="218"/>
      <w:jc w:val="center"/>
    </w:pPr>
    <w:rPr>
      <w:b/>
      <w:bCs/>
      <w:sz w:val="24"/>
      <w:szCs w:val="24"/>
    </w:rPr>
  </w:style>
  <w:style w:type="paragraph" w:customStyle="1" w:styleId="af0">
    <w:name w:val="Обычный нумерованный"/>
    <w:basedOn w:val="a"/>
    <w:qFormat/>
    <w:rsid w:val="00B51052"/>
    <w:pPr>
      <w:widowControl w:val="0"/>
      <w:spacing w:line="320" w:lineRule="exact"/>
    </w:pPr>
    <w:rPr>
      <w:rFonts w:ascii="Courier New" w:hAnsi="Courier New" w:cs="Courier New"/>
      <w:spacing w:val="-24"/>
      <w:sz w:val="28"/>
    </w:rPr>
  </w:style>
  <w:style w:type="paragraph" w:customStyle="1" w:styleId="Iauiueoaenonionooiii">
    <w:name w:val="Iau?iue oaeno n ionooiii"/>
    <w:basedOn w:val="a"/>
    <w:qFormat/>
    <w:rsid w:val="00B51052"/>
    <w:pPr>
      <w:widowControl w:val="0"/>
      <w:overflowPunct w:val="0"/>
      <w:ind w:left="480"/>
      <w:textAlignment w:val="baseline"/>
    </w:pPr>
    <w:rPr>
      <w:rFonts w:ascii="Garamond" w:hAnsi="Garamond" w:cs="Garamond"/>
      <w:lang w:val="it-IT"/>
    </w:rPr>
  </w:style>
  <w:style w:type="paragraph" w:customStyle="1" w:styleId="caaieiaie4">
    <w:name w:val="caaieiaie 4"/>
    <w:basedOn w:val="a"/>
    <w:next w:val="a"/>
    <w:qFormat/>
    <w:rsid w:val="00B51052"/>
    <w:pPr>
      <w:keepNext/>
      <w:widowControl w:val="0"/>
      <w:overflowPunct w:val="0"/>
      <w:spacing w:before="120"/>
      <w:textAlignment w:val="baseline"/>
    </w:pPr>
    <w:rPr>
      <w:rFonts w:ascii="Arial Narrow" w:hAnsi="Arial Narrow" w:cs="Arial Narrow"/>
      <w:b/>
      <w:spacing w:val="20"/>
      <w:sz w:val="18"/>
      <w:lang w:val="it-IT"/>
    </w:rPr>
  </w:style>
  <w:style w:type="paragraph" w:customStyle="1" w:styleId="af1">
    <w:name w:val="Содержимое таблицы"/>
    <w:basedOn w:val="a"/>
    <w:qFormat/>
    <w:rsid w:val="00B51052"/>
    <w:pPr>
      <w:suppressLineNumbers/>
    </w:pPr>
  </w:style>
  <w:style w:type="paragraph" w:customStyle="1" w:styleId="af2">
    <w:name w:val="Заголовок таблицы"/>
    <w:basedOn w:val="af1"/>
    <w:qFormat/>
    <w:rsid w:val="00B5105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qFormat/>
    <w:rsid w:val="00B51052"/>
  </w:style>
  <w:style w:type="paragraph" w:customStyle="1" w:styleId="af4">
    <w:name w:val="Обычный с кр. стр."/>
    <w:basedOn w:val="a"/>
    <w:qFormat/>
    <w:rsid w:val="00B51052"/>
    <w:pPr>
      <w:widowControl w:val="0"/>
      <w:spacing w:line="320" w:lineRule="exact"/>
      <w:ind w:firstLine="567"/>
    </w:pPr>
    <w:rPr>
      <w:rFonts w:ascii="Courier New" w:hAnsi="Courier New" w:cs="Courier New"/>
      <w:spacing w:val="-24"/>
      <w:sz w:val="28"/>
    </w:rPr>
  </w:style>
  <w:style w:type="paragraph" w:customStyle="1" w:styleId="western">
    <w:name w:val="western"/>
    <w:basedOn w:val="a"/>
    <w:qFormat/>
    <w:rsid w:val="00B51052"/>
    <w:pPr>
      <w:spacing w:before="280" w:after="280"/>
    </w:pPr>
  </w:style>
  <w:style w:type="numbering" w:customStyle="1" w:styleId="WW8Num1">
    <w:name w:val="WW8Num1"/>
    <w:qFormat/>
    <w:rsid w:val="00B51052"/>
  </w:style>
  <w:style w:type="paragraph" w:customStyle="1" w:styleId="Style4">
    <w:name w:val="Style4"/>
    <w:basedOn w:val="a"/>
    <w:rsid w:val="00EA1A6F"/>
    <w:pPr>
      <w:widowControl w:val="0"/>
      <w:suppressAutoHyphens w:val="0"/>
      <w:autoSpaceDE w:val="0"/>
      <w:autoSpaceDN w:val="0"/>
      <w:adjustRightInd w:val="0"/>
      <w:spacing w:line="205" w:lineRule="exact"/>
    </w:pPr>
    <w:rPr>
      <w:rFonts w:ascii="Calibri" w:hAnsi="Calibri"/>
      <w:color w:val="auto"/>
      <w:sz w:val="24"/>
      <w:szCs w:val="24"/>
      <w:lang w:eastAsia="ru-RU"/>
    </w:rPr>
  </w:style>
  <w:style w:type="character" w:customStyle="1" w:styleId="FontStyle14">
    <w:name w:val="Font Style14"/>
    <w:rsid w:val="00EA1A6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3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10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5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4_klas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3_klas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galmzvanik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andia.ru/text/category/vir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vodorod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4ADF-7C7A-4F57-B18E-68F32517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6964</Words>
  <Characters>39699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Медико-технические требования (МТТ) на закупку</vt:lpstr>
    </vt:vector>
  </TitlesOfParts>
  <Company>Microsoft</Company>
  <LinksUpToDate>false</LinksUpToDate>
  <CharactersWithSpaces>46570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Медико-технические требования (МТТ) на закупку</dc:title>
  <dc:creator>Dima</dc:creator>
  <cp:lastModifiedBy>user</cp:lastModifiedBy>
  <cp:revision>40</cp:revision>
  <cp:lastPrinted>2016-12-05T17:39:00Z</cp:lastPrinted>
  <dcterms:created xsi:type="dcterms:W3CDTF">2020-01-22T11:51:00Z</dcterms:created>
  <dcterms:modified xsi:type="dcterms:W3CDTF">2020-01-27T15:08:00Z</dcterms:modified>
  <dc:language>ru-RU</dc:language>
</cp:coreProperties>
</file>