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06C" w:rsidRPr="00630579" w:rsidRDefault="00F6406C" w:rsidP="00F6406C">
      <w:pPr>
        <w:spacing w:line="276" w:lineRule="auto"/>
        <w:ind w:left="426"/>
        <w:jc w:val="both"/>
        <w:rPr>
          <w:sz w:val="28"/>
          <w:szCs w:val="28"/>
        </w:rPr>
      </w:pPr>
    </w:p>
    <w:p w:rsidR="00A30D67" w:rsidRPr="00630C5F" w:rsidRDefault="00A25ED9" w:rsidP="00E04B6E">
      <w:pPr>
        <w:spacing w:line="276" w:lineRule="auto"/>
        <w:ind w:left="426"/>
        <w:jc w:val="center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ТЕХНИЧЕСКОЕ ЗАДАНИЕ</w:t>
      </w:r>
    </w:p>
    <w:p w:rsidR="00630579" w:rsidRPr="00630C5F" w:rsidRDefault="00630579" w:rsidP="00375CF6">
      <w:pPr>
        <w:widowControl w:val="0"/>
        <w:tabs>
          <w:tab w:val="left" w:pos="706"/>
        </w:tabs>
        <w:jc w:val="center"/>
        <w:rPr>
          <w:rFonts w:cs="Times New Roman"/>
          <w:color w:val="000000" w:themeColor="text1"/>
          <w:sz w:val="28"/>
          <w:szCs w:val="28"/>
        </w:rPr>
      </w:pPr>
      <w:proofErr w:type="gramStart"/>
      <w:r w:rsidRPr="00630C5F">
        <w:rPr>
          <w:rFonts w:cs="Times New Roman"/>
          <w:color w:val="000000" w:themeColor="text1"/>
          <w:sz w:val="28"/>
          <w:szCs w:val="28"/>
        </w:rPr>
        <w:t>на  приобретение</w:t>
      </w:r>
      <w:proofErr w:type="gramEnd"/>
      <w:r w:rsidRPr="00630C5F">
        <w:rPr>
          <w:rFonts w:cs="Times New Roman"/>
          <w:color w:val="000000" w:themeColor="text1"/>
          <w:sz w:val="28"/>
          <w:szCs w:val="28"/>
        </w:rPr>
        <w:t xml:space="preserve"> и поставку </w:t>
      </w:r>
      <w:r w:rsidR="00375CF6"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манжеты универсальной </w:t>
      </w:r>
      <w:r w:rsidR="00375CF6" w:rsidRPr="00630C5F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OMRON</w:t>
      </w:r>
      <w:r w:rsidR="00375CF6"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5CF6" w:rsidRPr="00630C5F">
        <w:rPr>
          <w:rFonts w:cs="Times New Roman"/>
          <w:color w:val="000000" w:themeColor="text1"/>
          <w:sz w:val="28"/>
          <w:szCs w:val="28"/>
          <w:shd w:val="clear" w:color="auto" w:fill="FFFFFF"/>
          <w:lang w:val="en-US"/>
        </w:rPr>
        <w:t>CW</w:t>
      </w:r>
      <w:r w:rsidR="00375CF6"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(22-42 см.)</w:t>
      </w:r>
      <w:r w:rsidR="00E04B6E"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30C5F">
        <w:rPr>
          <w:rFonts w:cs="Times New Roman"/>
          <w:color w:val="000000" w:themeColor="text1"/>
          <w:sz w:val="28"/>
          <w:szCs w:val="28"/>
        </w:rPr>
        <w:t>для ЧУЗ «РЖД-Медицина» г. Орехово-Зуево»</w:t>
      </w:r>
    </w:p>
    <w:p w:rsidR="00630579" w:rsidRPr="00630C5F" w:rsidRDefault="00630579" w:rsidP="00C44B2B">
      <w:pPr>
        <w:suppressAutoHyphens w:val="0"/>
        <w:ind w:left="142"/>
        <w:jc w:val="both"/>
        <w:rPr>
          <w:rFonts w:eastAsia="Calibri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C44B2B" w:rsidRPr="00630C5F" w:rsidRDefault="00630C5F" w:rsidP="00384C2D">
      <w:pPr>
        <w:suppressAutoHyphens w:val="0"/>
        <w:ind w:left="142"/>
        <w:jc w:val="both"/>
        <w:rPr>
          <w:rFonts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/>
          <w:b/>
          <w:bCs/>
          <w:color w:val="000000" w:themeColor="text1"/>
          <w:sz w:val="28"/>
          <w:szCs w:val="28"/>
          <w:lang w:eastAsia="en-US"/>
        </w:rPr>
        <w:t xml:space="preserve">  </w:t>
      </w:r>
      <w:r w:rsidRPr="00630C5F">
        <w:rPr>
          <w:rFonts w:eastAsia="Calibri" w:cs="Times New Roman"/>
          <w:b/>
          <w:bCs/>
          <w:color w:val="000000" w:themeColor="text1"/>
          <w:sz w:val="28"/>
          <w:szCs w:val="28"/>
          <w:lang w:eastAsia="en-US"/>
        </w:rPr>
        <w:t>Описание товара</w:t>
      </w:r>
      <w:r w:rsidR="00630579" w:rsidRPr="00630C5F">
        <w:rPr>
          <w:rFonts w:eastAsia="Calibri" w:cs="Times New Roman"/>
          <w:color w:val="000000" w:themeColor="text1"/>
          <w:sz w:val="28"/>
          <w:szCs w:val="28"/>
          <w:lang w:eastAsia="en-US"/>
        </w:rPr>
        <w:t>:</w:t>
      </w:r>
    </w:p>
    <w:p w:rsidR="008B157A" w:rsidRPr="00630C5F" w:rsidRDefault="00630C5F" w:rsidP="00630C5F">
      <w:pPr>
        <w:shd w:val="clear" w:color="auto" w:fill="FFFFFF"/>
        <w:suppressAutoHyphens w:val="0"/>
        <w:spacing w:after="255" w:line="270" w:lineRule="atLeast"/>
        <w:jc w:val="both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D3BB2"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Манжета подойдет для большинства пользователей со средней и полной рукой (окружность руки от 22 до 42 см). Манжета </w:t>
      </w:r>
      <w:proofErr w:type="spellStart"/>
      <w:r w:rsidR="002D3BB2"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>Омрон</w:t>
      </w:r>
      <w:proofErr w:type="spellEnd"/>
      <w:r w:rsidR="002D3BB2"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CW обладает запатентованной и не имеющей аналогов среди производителей формой, которая позволяет учесть коническую </w:t>
      </w:r>
      <w:bookmarkStart w:id="0" w:name="_GoBack"/>
      <w:bookmarkEnd w:id="0"/>
      <w:r w:rsidR="002D3BB2"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форму руки. Благодаря этому удается добиться равномерного распределения давления на всем участке артерии, находящейся под манжетой, и обеспечить тем самым максимально точное и безболезненное измерение. Универсальная манжета </w:t>
      </w:r>
      <w:proofErr w:type="spellStart"/>
      <w:r w:rsidR="002D3BB2"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>Omron</w:t>
      </w:r>
      <w:proofErr w:type="spellEnd"/>
      <w:r w:rsidR="002D3BB2"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CW предназначена практически для всех автоматических и полуавтоматических тонометров </w:t>
      </w:r>
      <w:proofErr w:type="spellStart"/>
      <w:r w:rsidR="002D3BB2"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>Omron</w:t>
      </w:r>
      <w:proofErr w:type="spellEnd"/>
      <w:r w:rsidR="002D3BB2"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 фиксацией на плече</w:t>
      </w:r>
      <w:r w:rsidRPr="00630C5F">
        <w:rPr>
          <w:rFonts w:cs="Times New Roman"/>
          <w:color w:val="000000" w:themeColor="text1"/>
          <w:sz w:val="28"/>
          <w:szCs w:val="28"/>
          <w:lang w:eastAsia="ru-RU"/>
        </w:rPr>
        <w:t>.</w:t>
      </w:r>
    </w:p>
    <w:p w:rsidR="00384C2D" w:rsidRPr="00630C5F" w:rsidRDefault="00630C5F" w:rsidP="00384C2D">
      <w:pPr>
        <w:suppressAutoHyphens w:val="0"/>
        <w:ind w:left="142"/>
        <w:jc w:val="both"/>
        <w:rPr>
          <w:rFonts w:eastAsia="Calibri" w:cs="Times New Roman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/>
          <w:b/>
          <w:bCs/>
          <w:color w:val="000000" w:themeColor="text1"/>
          <w:sz w:val="28"/>
          <w:szCs w:val="28"/>
          <w:lang w:eastAsia="en-US"/>
        </w:rPr>
        <w:t xml:space="preserve">  </w:t>
      </w:r>
      <w:r w:rsidR="00384C2D" w:rsidRPr="00630C5F">
        <w:rPr>
          <w:rFonts w:eastAsia="Calibri" w:cs="Times New Roman"/>
          <w:b/>
          <w:bCs/>
          <w:color w:val="000000" w:themeColor="text1"/>
          <w:sz w:val="28"/>
          <w:szCs w:val="28"/>
          <w:lang w:eastAsia="en-US"/>
        </w:rPr>
        <w:t>Технические характеристики</w:t>
      </w:r>
      <w:r w:rsidR="00384C2D" w:rsidRPr="00630C5F">
        <w:rPr>
          <w:rFonts w:eastAsia="Calibri" w:cs="Times New Roman"/>
          <w:color w:val="000000" w:themeColor="text1"/>
          <w:sz w:val="28"/>
          <w:szCs w:val="28"/>
          <w:lang w:eastAsia="en-US"/>
        </w:rPr>
        <w:t>:</w:t>
      </w:r>
    </w:p>
    <w:p w:rsidR="00384C2D" w:rsidRPr="00630C5F" w:rsidRDefault="00630C5F" w:rsidP="00C44B2B">
      <w:pPr>
        <w:spacing w:line="276" w:lineRule="auto"/>
        <w:ind w:left="142" w:right="283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630C5F">
        <w:rPr>
          <w:rFonts w:cs="Times New Roman"/>
          <w:color w:val="000000" w:themeColor="text1"/>
          <w:sz w:val="28"/>
          <w:szCs w:val="28"/>
        </w:rPr>
        <w:t xml:space="preserve">    </w:t>
      </w:r>
      <w:r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Наименование - манжета для измерителей артериального давления и частоты пульса OMRON Модель CW </w:t>
      </w:r>
      <w:proofErr w:type="spellStart"/>
      <w:r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>Wide</w:t>
      </w:r>
      <w:proofErr w:type="spellEnd"/>
      <w:r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>Range</w:t>
      </w:r>
      <w:proofErr w:type="spellEnd"/>
      <w:r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>Cuff</w:t>
      </w:r>
      <w:proofErr w:type="spellEnd"/>
      <w:r w:rsidRPr="00630C5F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(HEM-RML30). Размер - 151 мм x 562,7 мм. Допустимое давление - 0–299 мм рт. ст.</w:t>
      </w:r>
    </w:p>
    <w:p w:rsidR="00630C5F" w:rsidRPr="00630C5F" w:rsidRDefault="00630C5F" w:rsidP="00C44B2B">
      <w:pPr>
        <w:spacing w:line="276" w:lineRule="auto"/>
        <w:ind w:left="142" w:right="283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630C5F" w:rsidRPr="00630C5F" w:rsidRDefault="00630C5F" w:rsidP="00630C5F">
      <w:pPr>
        <w:pStyle w:val="2"/>
        <w:shd w:val="clear" w:color="auto" w:fill="FAFBFB"/>
        <w:spacing w:after="120"/>
        <w:textAlignment w:val="baseline"/>
        <w:rPr>
          <w:rFonts w:ascii="Times New Roman" w:hAnsi="Times New Roman" w:cs="Times New Roman"/>
          <w:bCs w:val="0"/>
          <w:i w:val="0"/>
          <w:color w:val="000000" w:themeColor="text1"/>
        </w:rPr>
      </w:pPr>
      <w:r>
        <w:rPr>
          <w:rFonts w:ascii="Times New Roman" w:hAnsi="Times New Roman" w:cs="Times New Roman"/>
          <w:bCs w:val="0"/>
          <w:i w:val="0"/>
          <w:color w:val="000000" w:themeColor="text1"/>
          <w:lang w:val="ru-RU"/>
        </w:rPr>
        <w:t xml:space="preserve">     </w:t>
      </w:r>
      <w:proofErr w:type="spellStart"/>
      <w:r w:rsidRPr="00630C5F">
        <w:rPr>
          <w:rFonts w:ascii="Times New Roman" w:hAnsi="Times New Roman" w:cs="Times New Roman"/>
          <w:bCs w:val="0"/>
          <w:i w:val="0"/>
          <w:color w:val="000000" w:themeColor="text1"/>
        </w:rPr>
        <w:t>Комплектация</w:t>
      </w:r>
      <w:proofErr w:type="spellEnd"/>
      <w:r w:rsidRPr="00630C5F">
        <w:rPr>
          <w:rFonts w:ascii="Times New Roman" w:hAnsi="Times New Roman" w:cs="Times New Roman"/>
          <w:bCs w:val="0"/>
          <w:i w:val="0"/>
          <w:color w:val="000000" w:themeColor="text1"/>
        </w:rPr>
        <w:t>:</w:t>
      </w:r>
    </w:p>
    <w:p w:rsidR="00630C5F" w:rsidRPr="00630C5F" w:rsidRDefault="00630C5F" w:rsidP="00630C5F">
      <w:pPr>
        <w:numPr>
          <w:ilvl w:val="0"/>
          <w:numId w:val="8"/>
        </w:numPr>
        <w:suppressAutoHyphens w:val="0"/>
        <w:ind w:left="0" w:firstLine="0"/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Манжета, универсальная, </w:t>
      </w:r>
      <w:hyperlink r:id="rId7" w:history="1">
        <w:proofErr w:type="spellStart"/>
        <w:r w:rsidRPr="00630C5F">
          <w:rPr>
            <w:rStyle w:val="af"/>
            <w:rFonts w:cs="Times New Roman"/>
            <w:color w:val="000000" w:themeColor="text1"/>
            <w:sz w:val="28"/>
            <w:szCs w:val="28"/>
            <w:bdr w:val="none" w:sz="0" w:space="0" w:color="auto" w:frame="1"/>
          </w:rPr>
          <w:t>Omron</w:t>
        </w:r>
        <w:proofErr w:type="spellEnd"/>
        <w:r w:rsidRPr="00630C5F">
          <w:rPr>
            <w:rStyle w:val="af"/>
            <w:rFonts w:cs="Times New Roman"/>
            <w:color w:val="000000" w:themeColor="text1"/>
            <w:sz w:val="28"/>
            <w:szCs w:val="28"/>
            <w:bdr w:val="none" w:sz="0" w:space="0" w:color="auto" w:frame="1"/>
          </w:rPr>
          <w:t xml:space="preserve"> CW</w:t>
        </w:r>
      </w:hyperlink>
      <w:r w:rsidRPr="00630C5F">
        <w:rPr>
          <w:rFonts w:cs="Times New Roman"/>
          <w:color w:val="000000" w:themeColor="text1"/>
          <w:sz w:val="28"/>
          <w:szCs w:val="28"/>
        </w:rPr>
        <w:t> (</w:t>
      </w:r>
      <w:hyperlink r:id="rId8" w:history="1">
        <w:r w:rsidRPr="00630C5F">
          <w:rPr>
            <w:rStyle w:val="af"/>
            <w:rFonts w:cs="Times New Roman"/>
            <w:color w:val="000000" w:themeColor="text1"/>
            <w:sz w:val="28"/>
            <w:szCs w:val="28"/>
            <w:bdr w:val="none" w:sz="0" w:space="0" w:color="auto" w:frame="1"/>
          </w:rPr>
          <w:t>HEM-RML30</w:t>
        </w:r>
      </w:hyperlink>
      <w:r w:rsidRPr="00630C5F">
        <w:rPr>
          <w:rFonts w:cs="Times New Roman"/>
          <w:color w:val="000000" w:themeColor="text1"/>
          <w:sz w:val="28"/>
          <w:szCs w:val="28"/>
        </w:rPr>
        <w:t>), для рук с длиной окружности плеча 22 - 42 см.</w:t>
      </w:r>
    </w:p>
    <w:p w:rsidR="00630C5F" w:rsidRPr="00630C5F" w:rsidRDefault="00630C5F" w:rsidP="00630C5F">
      <w:pPr>
        <w:numPr>
          <w:ilvl w:val="0"/>
          <w:numId w:val="8"/>
        </w:numPr>
        <w:suppressAutoHyphens w:val="0"/>
        <w:spacing w:after="75"/>
        <w:ind w:left="216" w:hanging="216"/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Руководство по эксплуатации на русском языке</w:t>
      </w:r>
    </w:p>
    <w:p w:rsidR="00630C5F" w:rsidRPr="00630C5F" w:rsidRDefault="00630C5F" w:rsidP="00630C5F">
      <w:pPr>
        <w:numPr>
          <w:ilvl w:val="0"/>
          <w:numId w:val="8"/>
        </w:numPr>
        <w:suppressAutoHyphens w:val="0"/>
        <w:spacing w:after="75"/>
        <w:ind w:left="216" w:hanging="216"/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Набор штекеров - переходников</w:t>
      </w:r>
    </w:p>
    <w:p w:rsidR="00630C5F" w:rsidRPr="00630C5F" w:rsidRDefault="00630C5F" w:rsidP="00630C5F">
      <w:pPr>
        <w:numPr>
          <w:ilvl w:val="0"/>
          <w:numId w:val="8"/>
        </w:numPr>
        <w:suppressAutoHyphens w:val="0"/>
        <w:spacing w:after="75"/>
        <w:ind w:left="216" w:hanging="216"/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Упаковочная коробка</w:t>
      </w:r>
    </w:p>
    <w:p w:rsidR="00630C5F" w:rsidRPr="00630C5F" w:rsidRDefault="00630C5F" w:rsidP="00C44B2B">
      <w:pPr>
        <w:spacing w:line="276" w:lineRule="auto"/>
        <w:ind w:left="142" w:right="283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630C5F" w:rsidRPr="00630C5F" w:rsidRDefault="00630C5F" w:rsidP="00630C5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 w:rsidRPr="00630C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Условия хранения</w:t>
      </w:r>
    </w:p>
    <w:p w:rsidR="00630C5F" w:rsidRPr="00630C5F" w:rsidRDefault="00630C5F" w:rsidP="00630C5F">
      <w:pPr>
        <w:shd w:val="clear" w:color="auto" w:fill="FFFFFF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Температура окружающего воздуха относительная влажность от –20°C до +60°C, от 10 до 95%.</w:t>
      </w:r>
    </w:p>
    <w:p w:rsidR="00630C5F" w:rsidRPr="00630C5F" w:rsidRDefault="00630C5F" w:rsidP="00630C5F">
      <w:pPr>
        <w:shd w:val="clear" w:color="auto" w:fill="FFFFFF"/>
        <w:rPr>
          <w:rFonts w:cs="Times New Roman"/>
          <w:color w:val="000000" w:themeColor="text1"/>
          <w:sz w:val="28"/>
          <w:szCs w:val="28"/>
        </w:rPr>
      </w:pPr>
    </w:p>
    <w:p w:rsidR="00630C5F" w:rsidRPr="00630C5F" w:rsidRDefault="00630C5F" w:rsidP="00630C5F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Pr="00630C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Срок годности</w:t>
      </w:r>
    </w:p>
    <w:p w:rsidR="00630C5F" w:rsidRPr="00630C5F" w:rsidRDefault="00630C5F" w:rsidP="00630C5F">
      <w:pPr>
        <w:shd w:val="clear" w:color="auto" w:fill="FFFFFF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Гарантийный срок: 1 год. Срок службы: 1 год при условии использования манжеты 5 раз в день.</w:t>
      </w:r>
    </w:p>
    <w:p w:rsidR="00630C5F" w:rsidRPr="00630C5F" w:rsidRDefault="00630C5F" w:rsidP="00C44B2B">
      <w:pPr>
        <w:spacing w:line="276" w:lineRule="auto"/>
        <w:ind w:left="142" w:right="283"/>
        <w:jc w:val="both"/>
        <w:rPr>
          <w:rFonts w:cs="Times New Roman"/>
          <w:color w:val="000000" w:themeColor="text1"/>
          <w:sz w:val="28"/>
          <w:szCs w:val="28"/>
        </w:rPr>
      </w:pPr>
    </w:p>
    <w:p w:rsidR="00C44B2B" w:rsidRPr="00630C5F" w:rsidRDefault="00630C5F" w:rsidP="00C44B2B">
      <w:pPr>
        <w:spacing w:line="276" w:lineRule="auto"/>
        <w:ind w:left="142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30C5F">
        <w:rPr>
          <w:rFonts w:cs="Times New Roman"/>
          <w:b/>
          <w:color w:val="000000" w:themeColor="text1"/>
          <w:sz w:val="28"/>
          <w:szCs w:val="28"/>
        </w:rPr>
        <w:t xml:space="preserve">     </w:t>
      </w:r>
      <w:r w:rsidR="00630579" w:rsidRPr="00630C5F">
        <w:rPr>
          <w:rFonts w:cs="Times New Roman"/>
          <w:b/>
          <w:color w:val="000000" w:themeColor="text1"/>
          <w:sz w:val="28"/>
          <w:szCs w:val="28"/>
        </w:rPr>
        <w:t>Требования к качеству и безопасности товаров</w:t>
      </w:r>
    </w:p>
    <w:p w:rsidR="00C44B2B" w:rsidRPr="00630C5F" w:rsidRDefault="00C44B2B" w:rsidP="00C44B2B">
      <w:pPr>
        <w:ind w:left="142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30C5F">
        <w:rPr>
          <w:rFonts w:cs="Times New Roman"/>
          <w:b/>
          <w:color w:val="000000" w:themeColor="text1"/>
          <w:sz w:val="28"/>
          <w:szCs w:val="28"/>
        </w:rPr>
        <w:t xml:space="preserve">Требования к качеству: </w:t>
      </w:r>
    </w:p>
    <w:p w:rsidR="00C44B2B" w:rsidRPr="00630C5F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 xml:space="preserve">- качество поставляемого товара должно соответствовать требованиям государственных стандартов Российской Федерации, товар должен быть новым, сопровождаться при поставке необходимыми действующими сертификатами соответствия или </w:t>
      </w:r>
      <w:proofErr w:type="gramStart"/>
      <w:r w:rsidRPr="00630C5F">
        <w:rPr>
          <w:rFonts w:cs="Times New Roman"/>
          <w:color w:val="000000" w:themeColor="text1"/>
          <w:sz w:val="28"/>
          <w:szCs w:val="28"/>
        </w:rPr>
        <w:t>копиями сертификата</w:t>
      </w:r>
      <w:proofErr w:type="gramEnd"/>
      <w:r w:rsidRPr="00630C5F">
        <w:rPr>
          <w:rFonts w:cs="Times New Roman"/>
          <w:color w:val="000000" w:themeColor="text1"/>
          <w:sz w:val="28"/>
          <w:szCs w:val="28"/>
        </w:rPr>
        <w:t xml:space="preserve"> или декларациями о соответствии, иными необходимыми документами о качестве в соответствии с законодательством Российской Федерации.</w:t>
      </w:r>
    </w:p>
    <w:p w:rsidR="00C44B2B" w:rsidRPr="00630C5F" w:rsidRDefault="00C44B2B" w:rsidP="00C44B2B">
      <w:pPr>
        <w:ind w:left="142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30C5F">
        <w:rPr>
          <w:rFonts w:cs="Times New Roman"/>
          <w:b/>
          <w:color w:val="000000" w:themeColor="text1"/>
          <w:sz w:val="28"/>
          <w:szCs w:val="28"/>
        </w:rPr>
        <w:t xml:space="preserve">Требования к безопасности: </w:t>
      </w:r>
    </w:p>
    <w:p w:rsidR="00C44B2B" w:rsidRPr="00630C5F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 xml:space="preserve">- перевозка товара должна осуществляться в специально предназначенных или специально оборудованных для таких целей транспортных средствах, </w:t>
      </w:r>
      <w:r w:rsidRPr="00630C5F">
        <w:rPr>
          <w:rFonts w:cs="Times New Roman"/>
          <w:color w:val="000000" w:themeColor="text1"/>
          <w:sz w:val="28"/>
          <w:szCs w:val="28"/>
        </w:rPr>
        <w:lastRenderedPageBreak/>
        <w:t>обеспечивающих сохранение качества и безопасность товара, с учётом их физико-химических свойств и в соответствии с требованиями государственных стандартов.</w:t>
      </w:r>
    </w:p>
    <w:p w:rsidR="00C44B2B" w:rsidRPr="00630C5F" w:rsidRDefault="00C44B2B" w:rsidP="00C44B2B">
      <w:pPr>
        <w:ind w:left="142"/>
        <w:jc w:val="both"/>
        <w:rPr>
          <w:rFonts w:cs="Times New Roman"/>
          <w:b/>
          <w:color w:val="000000" w:themeColor="text1"/>
          <w:sz w:val="28"/>
          <w:szCs w:val="28"/>
        </w:rPr>
      </w:pPr>
      <w:r w:rsidRPr="00630C5F">
        <w:rPr>
          <w:rFonts w:cs="Times New Roman"/>
          <w:b/>
          <w:color w:val="000000" w:themeColor="text1"/>
          <w:sz w:val="28"/>
          <w:szCs w:val="28"/>
        </w:rPr>
        <w:t>Требования к упаковке товара:</w:t>
      </w:r>
    </w:p>
    <w:p w:rsidR="00C44B2B" w:rsidRPr="00630C5F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 xml:space="preserve">- товар должен быть расфасован и упакован с учётом его специфических свойств и особенностей для обеспечения сохранности его качества и безопасности при хранении и перевозке. </w:t>
      </w:r>
    </w:p>
    <w:p w:rsidR="00C44B2B" w:rsidRPr="00630C5F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- маркировка и оформление товаров должны соответствовать требованиям действующего законодательства РФ.</w:t>
      </w:r>
    </w:p>
    <w:p w:rsidR="00C44B2B" w:rsidRPr="00630C5F" w:rsidRDefault="00C44B2B" w:rsidP="00C44B2B">
      <w:pPr>
        <w:ind w:left="142"/>
        <w:jc w:val="both"/>
        <w:rPr>
          <w:rFonts w:cs="Times New Roman"/>
          <w:color w:val="000000" w:themeColor="text1"/>
          <w:sz w:val="28"/>
          <w:szCs w:val="28"/>
        </w:rPr>
      </w:pPr>
      <w:r w:rsidRPr="00630C5F">
        <w:rPr>
          <w:rFonts w:cs="Times New Roman"/>
          <w:color w:val="000000" w:themeColor="text1"/>
          <w:sz w:val="28"/>
          <w:szCs w:val="28"/>
        </w:rPr>
        <w:t>- Наличие регистрационного удостоверения, иного документа.</w:t>
      </w:r>
    </w:p>
    <w:p w:rsidR="008B157A" w:rsidRPr="00630C5F" w:rsidRDefault="008B157A" w:rsidP="00C44B2B">
      <w:pPr>
        <w:spacing w:line="276" w:lineRule="auto"/>
        <w:ind w:left="142"/>
        <w:jc w:val="both"/>
        <w:rPr>
          <w:rFonts w:cs="Times New Roman"/>
          <w:color w:val="000000" w:themeColor="text1"/>
          <w:sz w:val="28"/>
          <w:szCs w:val="28"/>
        </w:rPr>
      </w:pPr>
    </w:p>
    <w:p w:rsidR="00630579" w:rsidRPr="00630C5F" w:rsidRDefault="00C44B2B" w:rsidP="00C44B2B">
      <w:pPr>
        <w:pStyle w:val="Style4"/>
        <w:widowControl/>
        <w:spacing w:line="240" w:lineRule="auto"/>
        <w:ind w:left="142"/>
        <w:jc w:val="left"/>
        <w:rPr>
          <w:rStyle w:val="FontStyle12"/>
          <w:color w:val="000000" w:themeColor="text1"/>
          <w:sz w:val="28"/>
          <w:szCs w:val="28"/>
        </w:rPr>
      </w:pPr>
      <w:r w:rsidRPr="00630C5F">
        <w:rPr>
          <w:rStyle w:val="FontStyle12"/>
          <w:color w:val="000000" w:themeColor="text1"/>
          <w:sz w:val="28"/>
          <w:szCs w:val="28"/>
        </w:rPr>
        <w:t xml:space="preserve">     </w:t>
      </w:r>
      <w:r w:rsidR="00630579" w:rsidRPr="00630C5F">
        <w:rPr>
          <w:rStyle w:val="FontStyle12"/>
          <w:color w:val="000000" w:themeColor="text1"/>
          <w:sz w:val="28"/>
          <w:szCs w:val="28"/>
        </w:rPr>
        <w:t>Место и сроки поставки товара</w:t>
      </w:r>
    </w:p>
    <w:p w:rsidR="00630579" w:rsidRPr="00630C5F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  <w:r w:rsidRPr="00630C5F">
        <w:rPr>
          <w:rStyle w:val="FontStyle13"/>
          <w:color w:val="000000" w:themeColor="text1"/>
          <w:sz w:val="28"/>
          <w:szCs w:val="28"/>
        </w:rPr>
        <w:t xml:space="preserve">Место поставки:  </w:t>
      </w:r>
    </w:p>
    <w:p w:rsidR="00630579" w:rsidRPr="00630C5F" w:rsidRDefault="00630579" w:rsidP="00C44B2B">
      <w:pPr>
        <w:pStyle w:val="Style4"/>
        <w:widowControl/>
        <w:spacing w:line="240" w:lineRule="auto"/>
        <w:ind w:left="142"/>
        <w:rPr>
          <w:rStyle w:val="FontStyle13"/>
          <w:color w:val="000000" w:themeColor="text1"/>
          <w:sz w:val="28"/>
          <w:szCs w:val="28"/>
        </w:rPr>
      </w:pPr>
      <w:r w:rsidRPr="00630C5F">
        <w:rPr>
          <w:rStyle w:val="FontStyle13"/>
          <w:color w:val="000000" w:themeColor="text1"/>
          <w:sz w:val="28"/>
          <w:szCs w:val="28"/>
        </w:rPr>
        <w:t xml:space="preserve">- 142600, Московская область, </w:t>
      </w:r>
      <w:proofErr w:type="spellStart"/>
      <w:r w:rsidRPr="00630C5F">
        <w:rPr>
          <w:rStyle w:val="FontStyle13"/>
          <w:color w:val="000000" w:themeColor="text1"/>
          <w:sz w:val="28"/>
          <w:szCs w:val="28"/>
        </w:rPr>
        <w:t>г.Орехово-Зуево</w:t>
      </w:r>
      <w:proofErr w:type="spellEnd"/>
      <w:r w:rsidRPr="00630C5F">
        <w:rPr>
          <w:rStyle w:val="FontStyle13"/>
          <w:color w:val="000000" w:themeColor="text1"/>
          <w:sz w:val="28"/>
          <w:szCs w:val="28"/>
        </w:rPr>
        <w:t>, ул. Ленина, дом 22</w:t>
      </w:r>
    </w:p>
    <w:p w:rsidR="00630579" w:rsidRPr="00630C5F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  <w:r w:rsidRPr="00630C5F">
        <w:rPr>
          <w:rStyle w:val="FontStyle13"/>
          <w:color w:val="000000" w:themeColor="text1"/>
          <w:sz w:val="28"/>
          <w:szCs w:val="28"/>
        </w:rPr>
        <w:t xml:space="preserve">Сроки </w:t>
      </w:r>
      <w:proofErr w:type="gramStart"/>
      <w:r w:rsidRPr="00630C5F">
        <w:rPr>
          <w:rStyle w:val="FontStyle13"/>
          <w:color w:val="000000" w:themeColor="text1"/>
          <w:sz w:val="28"/>
          <w:szCs w:val="28"/>
        </w:rPr>
        <w:t xml:space="preserve">поставки: </w:t>
      </w:r>
      <w:r w:rsidRPr="00630C5F">
        <w:rPr>
          <w:color w:val="000000" w:themeColor="text1"/>
          <w:sz w:val="28"/>
          <w:szCs w:val="28"/>
        </w:rPr>
        <w:t xml:space="preserve">  </w:t>
      </w:r>
      <w:proofErr w:type="gramEnd"/>
      <w:r w:rsidRPr="00630C5F">
        <w:rPr>
          <w:color w:val="000000" w:themeColor="text1"/>
          <w:sz w:val="28"/>
          <w:szCs w:val="28"/>
        </w:rPr>
        <w:t>до 30.0</w:t>
      </w:r>
      <w:r w:rsidR="00630C5F" w:rsidRPr="00630C5F">
        <w:rPr>
          <w:color w:val="000000" w:themeColor="text1"/>
          <w:sz w:val="28"/>
          <w:szCs w:val="28"/>
        </w:rPr>
        <w:t>9</w:t>
      </w:r>
      <w:r w:rsidRPr="00630C5F">
        <w:rPr>
          <w:color w:val="000000" w:themeColor="text1"/>
          <w:sz w:val="28"/>
          <w:szCs w:val="28"/>
        </w:rPr>
        <w:t>.2020 г.</w:t>
      </w:r>
    </w:p>
    <w:p w:rsidR="00630579" w:rsidRPr="00630C5F" w:rsidRDefault="00630579" w:rsidP="00C44B2B">
      <w:pPr>
        <w:pStyle w:val="Style4"/>
        <w:widowControl/>
        <w:spacing w:line="240" w:lineRule="auto"/>
        <w:ind w:left="142"/>
        <w:jc w:val="left"/>
        <w:rPr>
          <w:rStyle w:val="FontStyle13"/>
          <w:color w:val="000000" w:themeColor="text1"/>
          <w:sz w:val="28"/>
          <w:szCs w:val="28"/>
        </w:rPr>
      </w:pPr>
    </w:p>
    <w:p w:rsidR="00630579" w:rsidRPr="00630C5F" w:rsidRDefault="00C44B2B" w:rsidP="00630C5F">
      <w:pPr>
        <w:pStyle w:val="Style6"/>
        <w:widowControl/>
        <w:tabs>
          <w:tab w:val="left" w:pos="346"/>
        </w:tabs>
        <w:ind w:left="142"/>
        <w:rPr>
          <w:rStyle w:val="FontStyle13"/>
          <w:color w:val="000000" w:themeColor="text1"/>
          <w:sz w:val="28"/>
          <w:szCs w:val="28"/>
        </w:rPr>
      </w:pPr>
      <w:r w:rsidRPr="00630C5F">
        <w:rPr>
          <w:rStyle w:val="FontStyle12"/>
          <w:color w:val="000000" w:themeColor="text1"/>
          <w:sz w:val="28"/>
          <w:szCs w:val="28"/>
        </w:rPr>
        <w:tab/>
      </w:r>
      <w:r w:rsidR="00630579" w:rsidRPr="00630C5F">
        <w:rPr>
          <w:rStyle w:val="FontStyle13"/>
          <w:color w:val="000000" w:themeColor="text1"/>
          <w:sz w:val="28"/>
          <w:szCs w:val="28"/>
        </w:rPr>
        <w:t xml:space="preserve"> </w:t>
      </w:r>
    </w:p>
    <w:p w:rsidR="00630579" w:rsidRPr="00630C5F" w:rsidRDefault="00630579" w:rsidP="00384C2D">
      <w:pPr>
        <w:spacing w:line="276" w:lineRule="auto"/>
        <w:ind w:left="142"/>
        <w:rPr>
          <w:rFonts w:cs="Times New Roman"/>
          <w:color w:val="000000" w:themeColor="text1"/>
          <w:sz w:val="28"/>
          <w:szCs w:val="28"/>
        </w:rPr>
      </w:pPr>
    </w:p>
    <w:p w:rsidR="008B157A" w:rsidRPr="00630C5F" w:rsidRDefault="008B157A" w:rsidP="00C44B2B">
      <w:pPr>
        <w:spacing w:line="276" w:lineRule="auto"/>
        <w:ind w:left="142"/>
        <w:jc w:val="both"/>
        <w:rPr>
          <w:rFonts w:cs="Times New Roman"/>
          <w:color w:val="000000" w:themeColor="text1"/>
          <w:sz w:val="28"/>
          <w:szCs w:val="28"/>
        </w:rPr>
      </w:pPr>
    </w:p>
    <w:p w:rsidR="00A30D67" w:rsidRPr="00630C5F" w:rsidRDefault="00A30D67" w:rsidP="00E476C8">
      <w:pPr>
        <w:spacing w:line="276" w:lineRule="auto"/>
        <w:jc w:val="both"/>
        <w:rPr>
          <w:rFonts w:cs="Times New Roman"/>
          <w:color w:val="000000" w:themeColor="text1"/>
          <w:sz w:val="28"/>
          <w:szCs w:val="28"/>
        </w:rPr>
      </w:pPr>
    </w:p>
    <w:sectPr w:rsidR="00A30D67" w:rsidRPr="00630C5F" w:rsidSect="00630C5F">
      <w:footerReference w:type="default" r:id="rId9"/>
      <w:pgSz w:w="11906" w:h="16838"/>
      <w:pgMar w:top="113" w:right="849" w:bottom="180" w:left="709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204" w:rsidRDefault="00805204" w:rsidP="007C7D4B">
      <w:r>
        <w:separator/>
      </w:r>
    </w:p>
  </w:endnote>
  <w:endnote w:type="continuationSeparator" w:id="0">
    <w:p w:rsidR="00805204" w:rsidRDefault="00805204" w:rsidP="007C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D4B" w:rsidRPr="007C7D4B" w:rsidRDefault="001216D4" w:rsidP="005C2AF6">
    <w:pPr>
      <w:pStyle w:val="a6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3613785</wp:posOffset>
              </wp:positionH>
              <wp:positionV relativeFrom="page">
                <wp:posOffset>10342880</wp:posOffset>
              </wp:positionV>
              <wp:extent cx="656590" cy="170815"/>
              <wp:effectExtent l="19050" t="19050" r="2159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590" cy="170815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C7D4B" w:rsidRPr="007C7D4B" w:rsidRDefault="00347A91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347A91">
                            <w:rPr>
                              <w:sz w:val="16"/>
                            </w:rPr>
                            <w:t xml:space="preserve">Стр. 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begin"/>
                          </w:r>
                          <w:r w:rsidR="007C7D4B" w:rsidRPr="007C7D4B">
                            <w:rPr>
                              <w:sz w:val="20"/>
                            </w:rPr>
                            <w:instrText xml:space="preserve"> PAGE    \* MERGEFORMAT </w:instrTex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separate"/>
                          </w:r>
                          <w:r w:rsidR="00873419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="002D165F" w:rsidRPr="007C7D4B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4.55pt;margin-top:814.4pt;width:51.7pt;height:13.45pt;z-index:251657728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" filled="t" strokecolor="gray" strokeweight="2.25pt">
              <v:textbox inset=",0,,0">
                <w:txbxContent>
                  <w:p w:rsidR="007C7D4B" w:rsidRPr="007C7D4B" w:rsidRDefault="00347A91">
                    <w:pPr>
                      <w:jc w:val="center"/>
                      <w:rPr>
                        <w:sz w:val="20"/>
                      </w:rPr>
                    </w:pPr>
                    <w:r w:rsidRPr="00347A91">
                      <w:rPr>
                        <w:sz w:val="16"/>
                      </w:rPr>
                      <w:t xml:space="preserve">Стр. </w:t>
                    </w:r>
                    <w:r w:rsidR="002D165F" w:rsidRPr="007C7D4B">
                      <w:rPr>
                        <w:sz w:val="20"/>
                      </w:rPr>
                      <w:fldChar w:fldCharType="begin"/>
                    </w:r>
                    <w:r w:rsidR="007C7D4B" w:rsidRPr="007C7D4B">
                      <w:rPr>
                        <w:sz w:val="20"/>
                      </w:rPr>
                      <w:instrText xml:space="preserve"> PAGE    \* MERGEFORMAT </w:instrText>
                    </w:r>
                    <w:r w:rsidR="002D165F" w:rsidRPr="007C7D4B">
                      <w:rPr>
                        <w:sz w:val="20"/>
                      </w:rPr>
                      <w:fldChar w:fldCharType="separate"/>
                    </w:r>
                    <w:r w:rsidR="00873419">
                      <w:rPr>
                        <w:noProof/>
                        <w:sz w:val="20"/>
                      </w:rPr>
                      <w:t>2</w:t>
                    </w:r>
                    <w:r w:rsidR="002D165F" w:rsidRPr="007C7D4B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204" w:rsidRDefault="00805204" w:rsidP="007C7D4B">
      <w:r>
        <w:separator/>
      </w:r>
    </w:p>
  </w:footnote>
  <w:footnote w:type="continuationSeparator" w:id="0">
    <w:p w:rsidR="00805204" w:rsidRDefault="00805204" w:rsidP="007C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47F4B45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4E2781"/>
    <w:multiLevelType w:val="hybridMultilevel"/>
    <w:tmpl w:val="68D2A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A8CAD8">
      <w:start w:val="1"/>
      <w:numFmt w:val="decimal"/>
      <w:pStyle w:val="Heading4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76ED"/>
    <w:multiLevelType w:val="multilevel"/>
    <w:tmpl w:val="780C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53078"/>
    <w:multiLevelType w:val="multilevel"/>
    <w:tmpl w:val="48CE6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13F6D"/>
    <w:multiLevelType w:val="multilevel"/>
    <w:tmpl w:val="DE2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B30C70"/>
    <w:multiLevelType w:val="hybridMultilevel"/>
    <w:tmpl w:val="18BA1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B0"/>
    <w:rsid w:val="00002C65"/>
    <w:rsid w:val="00004F86"/>
    <w:rsid w:val="0000623B"/>
    <w:rsid w:val="00006A72"/>
    <w:rsid w:val="0002519F"/>
    <w:rsid w:val="000269B0"/>
    <w:rsid w:val="000446D8"/>
    <w:rsid w:val="00051284"/>
    <w:rsid w:val="000728FF"/>
    <w:rsid w:val="000754CB"/>
    <w:rsid w:val="000978BA"/>
    <w:rsid w:val="000A208D"/>
    <w:rsid w:val="000D4D7E"/>
    <w:rsid w:val="000E3044"/>
    <w:rsid w:val="000E374D"/>
    <w:rsid w:val="00102355"/>
    <w:rsid w:val="001108A7"/>
    <w:rsid w:val="001118A7"/>
    <w:rsid w:val="00114D5A"/>
    <w:rsid w:val="001216D4"/>
    <w:rsid w:val="001340D8"/>
    <w:rsid w:val="0013528A"/>
    <w:rsid w:val="0013797B"/>
    <w:rsid w:val="00142618"/>
    <w:rsid w:val="00151990"/>
    <w:rsid w:val="00153D40"/>
    <w:rsid w:val="00174A61"/>
    <w:rsid w:val="00181747"/>
    <w:rsid w:val="001828B2"/>
    <w:rsid w:val="001911CA"/>
    <w:rsid w:val="00195BE2"/>
    <w:rsid w:val="001A4EBB"/>
    <w:rsid w:val="001B59D0"/>
    <w:rsid w:val="001C5499"/>
    <w:rsid w:val="001D0ED7"/>
    <w:rsid w:val="001D1768"/>
    <w:rsid w:val="001D22D8"/>
    <w:rsid w:val="001D69E5"/>
    <w:rsid w:val="001E5074"/>
    <w:rsid w:val="001E7B6F"/>
    <w:rsid w:val="001F06E9"/>
    <w:rsid w:val="001F55F2"/>
    <w:rsid w:val="00216D9B"/>
    <w:rsid w:val="00223357"/>
    <w:rsid w:val="00235CC8"/>
    <w:rsid w:val="00235F7A"/>
    <w:rsid w:val="0024368C"/>
    <w:rsid w:val="00251744"/>
    <w:rsid w:val="00253ACA"/>
    <w:rsid w:val="00277D7D"/>
    <w:rsid w:val="00283286"/>
    <w:rsid w:val="0029218F"/>
    <w:rsid w:val="00293CBA"/>
    <w:rsid w:val="00297078"/>
    <w:rsid w:val="002B61BC"/>
    <w:rsid w:val="002D165F"/>
    <w:rsid w:val="002D3BB2"/>
    <w:rsid w:val="002E3982"/>
    <w:rsid w:val="00301B8C"/>
    <w:rsid w:val="00303236"/>
    <w:rsid w:val="00310F31"/>
    <w:rsid w:val="003300C4"/>
    <w:rsid w:val="003477A6"/>
    <w:rsid w:val="00347A91"/>
    <w:rsid w:val="003517E4"/>
    <w:rsid w:val="00362235"/>
    <w:rsid w:val="0037523D"/>
    <w:rsid w:val="00375CF6"/>
    <w:rsid w:val="00377BEB"/>
    <w:rsid w:val="00384C2D"/>
    <w:rsid w:val="003B4CDB"/>
    <w:rsid w:val="003B62E4"/>
    <w:rsid w:val="003B66B0"/>
    <w:rsid w:val="003D5034"/>
    <w:rsid w:val="003F0A59"/>
    <w:rsid w:val="00400F15"/>
    <w:rsid w:val="004072EB"/>
    <w:rsid w:val="00427CA7"/>
    <w:rsid w:val="00430A45"/>
    <w:rsid w:val="00432830"/>
    <w:rsid w:val="00434A68"/>
    <w:rsid w:val="00456899"/>
    <w:rsid w:val="00463B38"/>
    <w:rsid w:val="004649EF"/>
    <w:rsid w:val="00473781"/>
    <w:rsid w:val="00481072"/>
    <w:rsid w:val="00482351"/>
    <w:rsid w:val="004A0B95"/>
    <w:rsid w:val="004B461D"/>
    <w:rsid w:val="004C0652"/>
    <w:rsid w:val="004C19B7"/>
    <w:rsid w:val="004D24F5"/>
    <w:rsid w:val="004E029C"/>
    <w:rsid w:val="004E4C91"/>
    <w:rsid w:val="004E5596"/>
    <w:rsid w:val="004F350E"/>
    <w:rsid w:val="00502A11"/>
    <w:rsid w:val="00505B54"/>
    <w:rsid w:val="00520089"/>
    <w:rsid w:val="005209B1"/>
    <w:rsid w:val="005318D9"/>
    <w:rsid w:val="005460FF"/>
    <w:rsid w:val="0056195E"/>
    <w:rsid w:val="00565BD6"/>
    <w:rsid w:val="00575F9B"/>
    <w:rsid w:val="00594530"/>
    <w:rsid w:val="00596065"/>
    <w:rsid w:val="00596ED3"/>
    <w:rsid w:val="005B1D90"/>
    <w:rsid w:val="005B1DEA"/>
    <w:rsid w:val="005B5709"/>
    <w:rsid w:val="005C2AF6"/>
    <w:rsid w:val="005C513C"/>
    <w:rsid w:val="005D7F17"/>
    <w:rsid w:val="005E0F20"/>
    <w:rsid w:val="005F57CD"/>
    <w:rsid w:val="00620282"/>
    <w:rsid w:val="00630579"/>
    <w:rsid w:val="00630C5F"/>
    <w:rsid w:val="006326BB"/>
    <w:rsid w:val="00632DC8"/>
    <w:rsid w:val="00635572"/>
    <w:rsid w:val="00640852"/>
    <w:rsid w:val="006473E2"/>
    <w:rsid w:val="0065356C"/>
    <w:rsid w:val="0066274E"/>
    <w:rsid w:val="00683CB6"/>
    <w:rsid w:val="0068571A"/>
    <w:rsid w:val="006A2A63"/>
    <w:rsid w:val="006B185D"/>
    <w:rsid w:val="006B4833"/>
    <w:rsid w:val="006C1CA0"/>
    <w:rsid w:val="006D204A"/>
    <w:rsid w:val="006F6867"/>
    <w:rsid w:val="00705F0C"/>
    <w:rsid w:val="007118BC"/>
    <w:rsid w:val="00716C0A"/>
    <w:rsid w:val="007530AF"/>
    <w:rsid w:val="00756E53"/>
    <w:rsid w:val="00761BFC"/>
    <w:rsid w:val="007622A6"/>
    <w:rsid w:val="00762B4C"/>
    <w:rsid w:val="007715D8"/>
    <w:rsid w:val="00774C32"/>
    <w:rsid w:val="00791483"/>
    <w:rsid w:val="00795CE1"/>
    <w:rsid w:val="007A1E45"/>
    <w:rsid w:val="007A4454"/>
    <w:rsid w:val="007A7A39"/>
    <w:rsid w:val="007B434F"/>
    <w:rsid w:val="007C0154"/>
    <w:rsid w:val="007C7D4B"/>
    <w:rsid w:val="007D1D66"/>
    <w:rsid w:val="007D2AB5"/>
    <w:rsid w:val="007F168D"/>
    <w:rsid w:val="007F213C"/>
    <w:rsid w:val="007F78F9"/>
    <w:rsid w:val="00805204"/>
    <w:rsid w:val="008132AD"/>
    <w:rsid w:val="0081523B"/>
    <w:rsid w:val="00824176"/>
    <w:rsid w:val="00831035"/>
    <w:rsid w:val="008516B9"/>
    <w:rsid w:val="00852A46"/>
    <w:rsid w:val="008658DF"/>
    <w:rsid w:val="008677A1"/>
    <w:rsid w:val="00873419"/>
    <w:rsid w:val="00877478"/>
    <w:rsid w:val="00884C6B"/>
    <w:rsid w:val="008B157A"/>
    <w:rsid w:val="008B2719"/>
    <w:rsid w:val="008B7B06"/>
    <w:rsid w:val="008E5E9D"/>
    <w:rsid w:val="008F61E2"/>
    <w:rsid w:val="008F7244"/>
    <w:rsid w:val="009009FE"/>
    <w:rsid w:val="00910A79"/>
    <w:rsid w:val="00912214"/>
    <w:rsid w:val="009241E7"/>
    <w:rsid w:val="00933929"/>
    <w:rsid w:val="00935E0F"/>
    <w:rsid w:val="00945F05"/>
    <w:rsid w:val="00960B31"/>
    <w:rsid w:val="009666BA"/>
    <w:rsid w:val="009909FE"/>
    <w:rsid w:val="009929B9"/>
    <w:rsid w:val="009A2DE2"/>
    <w:rsid w:val="009A32FF"/>
    <w:rsid w:val="009A4FE3"/>
    <w:rsid w:val="009A61D6"/>
    <w:rsid w:val="009B6F8E"/>
    <w:rsid w:val="009C2DE4"/>
    <w:rsid w:val="009C30A9"/>
    <w:rsid w:val="009E7D5F"/>
    <w:rsid w:val="009F4EAC"/>
    <w:rsid w:val="00A1376D"/>
    <w:rsid w:val="00A22432"/>
    <w:rsid w:val="00A2471D"/>
    <w:rsid w:val="00A2553C"/>
    <w:rsid w:val="00A25ED9"/>
    <w:rsid w:val="00A30D67"/>
    <w:rsid w:val="00A35BDF"/>
    <w:rsid w:val="00A5513A"/>
    <w:rsid w:val="00A551A7"/>
    <w:rsid w:val="00A606F9"/>
    <w:rsid w:val="00A679B9"/>
    <w:rsid w:val="00A77B04"/>
    <w:rsid w:val="00A8173B"/>
    <w:rsid w:val="00A87DBD"/>
    <w:rsid w:val="00A96BC8"/>
    <w:rsid w:val="00AB66C6"/>
    <w:rsid w:val="00AE2AD8"/>
    <w:rsid w:val="00AE363B"/>
    <w:rsid w:val="00AF11BA"/>
    <w:rsid w:val="00AF2B06"/>
    <w:rsid w:val="00AF3445"/>
    <w:rsid w:val="00AF424A"/>
    <w:rsid w:val="00AF5598"/>
    <w:rsid w:val="00B030EB"/>
    <w:rsid w:val="00B143B8"/>
    <w:rsid w:val="00B248D7"/>
    <w:rsid w:val="00B323FD"/>
    <w:rsid w:val="00B37317"/>
    <w:rsid w:val="00B50F8D"/>
    <w:rsid w:val="00B578AD"/>
    <w:rsid w:val="00B870AD"/>
    <w:rsid w:val="00B97174"/>
    <w:rsid w:val="00BA3379"/>
    <w:rsid w:val="00BB1278"/>
    <w:rsid w:val="00BB3A1B"/>
    <w:rsid w:val="00C10C19"/>
    <w:rsid w:val="00C1134B"/>
    <w:rsid w:val="00C212CB"/>
    <w:rsid w:val="00C2229E"/>
    <w:rsid w:val="00C22C73"/>
    <w:rsid w:val="00C24125"/>
    <w:rsid w:val="00C2592E"/>
    <w:rsid w:val="00C42B40"/>
    <w:rsid w:val="00C44B2B"/>
    <w:rsid w:val="00C54B5E"/>
    <w:rsid w:val="00C635D9"/>
    <w:rsid w:val="00C71E97"/>
    <w:rsid w:val="00CC24F1"/>
    <w:rsid w:val="00CC6FB6"/>
    <w:rsid w:val="00CC77EC"/>
    <w:rsid w:val="00CD381B"/>
    <w:rsid w:val="00CE5F4D"/>
    <w:rsid w:val="00D21A45"/>
    <w:rsid w:val="00D26A08"/>
    <w:rsid w:val="00D305B9"/>
    <w:rsid w:val="00D4231D"/>
    <w:rsid w:val="00D45033"/>
    <w:rsid w:val="00D451C4"/>
    <w:rsid w:val="00D45C08"/>
    <w:rsid w:val="00D4762F"/>
    <w:rsid w:val="00D64A16"/>
    <w:rsid w:val="00D73C11"/>
    <w:rsid w:val="00D74176"/>
    <w:rsid w:val="00D7484D"/>
    <w:rsid w:val="00D86861"/>
    <w:rsid w:val="00D93B7F"/>
    <w:rsid w:val="00DA6846"/>
    <w:rsid w:val="00DB08DE"/>
    <w:rsid w:val="00DB277A"/>
    <w:rsid w:val="00DE4B02"/>
    <w:rsid w:val="00E0294A"/>
    <w:rsid w:val="00E04B6E"/>
    <w:rsid w:val="00E114BC"/>
    <w:rsid w:val="00E15E4A"/>
    <w:rsid w:val="00E20F3B"/>
    <w:rsid w:val="00E3341D"/>
    <w:rsid w:val="00E476C8"/>
    <w:rsid w:val="00E555E6"/>
    <w:rsid w:val="00E57560"/>
    <w:rsid w:val="00E605AC"/>
    <w:rsid w:val="00E616C3"/>
    <w:rsid w:val="00E6414C"/>
    <w:rsid w:val="00E72AC7"/>
    <w:rsid w:val="00E72FDA"/>
    <w:rsid w:val="00E751B0"/>
    <w:rsid w:val="00E81D35"/>
    <w:rsid w:val="00E94DD6"/>
    <w:rsid w:val="00E96250"/>
    <w:rsid w:val="00E968D4"/>
    <w:rsid w:val="00EB502F"/>
    <w:rsid w:val="00EB61AF"/>
    <w:rsid w:val="00EE1920"/>
    <w:rsid w:val="00EE2942"/>
    <w:rsid w:val="00EF2211"/>
    <w:rsid w:val="00EF28BC"/>
    <w:rsid w:val="00EF4F05"/>
    <w:rsid w:val="00EF69BA"/>
    <w:rsid w:val="00F07426"/>
    <w:rsid w:val="00F10032"/>
    <w:rsid w:val="00F20068"/>
    <w:rsid w:val="00F211DE"/>
    <w:rsid w:val="00F43277"/>
    <w:rsid w:val="00F4349B"/>
    <w:rsid w:val="00F51099"/>
    <w:rsid w:val="00F627FD"/>
    <w:rsid w:val="00F6406C"/>
    <w:rsid w:val="00F65D86"/>
    <w:rsid w:val="00F86779"/>
    <w:rsid w:val="00F86D6B"/>
    <w:rsid w:val="00F909A9"/>
    <w:rsid w:val="00F947DC"/>
    <w:rsid w:val="00FA3112"/>
    <w:rsid w:val="00FA6F25"/>
    <w:rsid w:val="00FB1EEF"/>
    <w:rsid w:val="00FB2919"/>
    <w:rsid w:val="00FB381F"/>
    <w:rsid w:val="00FC3682"/>
    <w:rsid w:val="00FD053D"/>
    <w:rsid w:val="00FD1CA3"/>
    <w:rsid w:val="00FD7DEA"/>
    <w:rsid w:val="00FE1E0D"/>
    <w:rsid w:val="00FE53A8"/>
    <w:rsid w:val="00FF4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C6909F-52A1-459C-A032-FA69BCD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4F1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0"/>
    <w:next w:val="a0"/>
    <w:qFormat/>
    <w:rsid w:val="003B62E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630C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C24F1"/>
    <w:pPr>
      <w:tabs>
        <w:tab w:val="center" w:pos="4677"/>
        <w:tab w:val="right" w:pos="9355"/>
      </w:tabs>
    </w:pPr>
    <w:rPr>
      <w:rFonts w:cs="Times New Roman"/>
    </w:rPr>
  </w:style>
  <w:style w:type="paragraph" w:styleId="a6">
    <w:name w:val="footer"/>
    <w:basedOn w:val="a0"/>
    <w:rsid w:val="00CC24F1"/>
    <w:pPr>
      <w:tabs>
        <w:tab w:val="center" w:pos="4677"/>
        <w:tab w:val="right" w:pos="9355"/>
      </w:tabs>
    </w:pPr>
  </w:style>
  <w:style w:type="paragraph" w:styleId="a">
    <w:name w:val="List Number"/>
    <w:basedOn w:val="a0"/>
    <w:rsid w:val="00CC24F1"/>
    <w:pPr>
      <w:numPr>
        <w:numId w:val="1"/>
      </w:numPr>
    </w:pPr>
  </w:style>
  <w:style w:type="paragraph" w:styleId="a7">
    <w:name w:val="Body Text Indent"/>
    <w:basedOn w:val="a0"/>
    <w:rsid w:val="00CC24F1"/>
    <w:pPr>
      <w:spacing w:after="120"/>
      <w:ind w:left="283"/>
    </w:pPr>
  </w:style>
  <w:style w:type="paragraph" w:styleId="a8">
    <w:name w:val="List Paragraph"/>
    <w:basedOn w:val="a0"/>
    <w:qFormat/>
    <w:rsid w:val="00CC24F1"/>
    <w:pPr>
      <w:ind w:left="720"/>
    </w:pPr>
  </w:style>
  <w:style w:type="paragraph" w:customStyle="1" w:styleId="Heading4">
    <w:name w:val="Heading4"/>
    <w:basedOn w:val="a0"/>
    <w:rsid w:val="00CC24F1"/>
    <w:pPr>
      <w:numPr>
        <w:ilvl w:val="1"/>
        <w:numId w:val="5"/>
      </w:numPr>
      <w:spacing w:before="60"/>
      <w:ind w:left="0" w:firstLine="0"/>
      <w:outlineLvl w:val="1"/>
    </w:pPr>
    <w:rPr>
      <w:sz w:val="22"/>
      <w:szCs w:val="20"/>
    </w:rPr>
  </w:style>
  <w:style w:type="paragraph" w:customStyle="1" w:styleId="21">
    <w:name w:val="Основной текст 21"/>
    <w:basedOn w:val="a0"/>
    <w:rsid w:val="00CC24F1"/>
    <w:rPr>
      <w:sz w:val="22"/>
    </w:rPr>
  </w:style>
  <w:style w:type="table" w:styleId="a9">
    <w:name w:val="Table Grid"/>
    <w:basedOn w:val="a2"/>
    <w:rsid w:val="00CC2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0"/>
    <w:rsid w:val="009009FE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a">
    <w:name w:val="Balloon Text"/>
    <w:basedOn w:val="a0"/>
    <w:semiHidden/>
    <w:rsid w:val="00D21A45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0"/>
    <w:rsid w:val="00F86779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A551A7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0"/>
    <w:rsid w:val="003B62E4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ae">
    <w:name w:val="Знак Знак Знак"/>
    <w:basedOn w:val="a0"/>
    <w:rsid w:val="00683CB6"/>
    <w:pPr>
      <w:suppressAutoHyphens w:val="0"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f">
    <w:name w:val="Hyperlink"/>
    <w:rsid w:val="000E374D"/>
    <w:rPr>
      <w:color w:val="0000FF"/>
      <w:u w:val="single"/>
    </w:rPr>
  </w:style>
  <w:style w:type="paragraph" w:styleId="af0">
    <w:name w:val="Subtitle"/>
    <w:basedOn w:val="a0"/>
    <w:next w:val="af1"/>
    <w:qFormat/>
    <w:rsid w:val="000E374D"/>
    <w:pPr>
      <w:jc w:val="both"/>
    </w:pPr>
    <w:rPr>
      <w:rFonts w:cs="Times New Roman"/>
      <w:b/>
      <w:bCs/>
    </w:rPr>
  </w:style>
  <w:style w:type="paragraph" w:styleId="af1">
    <w:name w:val="Body Text"/>
    <w:basedOn w:val="a0"/>
    <w:rsid w:val="000E374D"/>
    <w:pPr>
      <w:spacing w:after="120"/>
    </w:pPr>
  </w:style>
  <w:style w:type="character" w:styleId="af2">
    <w:name w:val="Strong"/>
    <w:uiPriority w:val="22"/>
    <w:qFormat/>
    <w:rsid w:val="00E15E4A"/>
    <w:rPr>
      <w:b/>
      <w:bCs/>
    </w:rPr>
  </w:style>
  <w:style w:type="paragraph" w:styleId="HTML">
    <w:name w:val="HTML Preformatted"/>
    <w:basedOn w:val="a0"/>
    <w:link w:val="HTML0"/>
    <w:uiPriority w:val="99"/>
    <w:unhideWhenUsed/>
    <w:rsid w:val="006355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35572"/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uiPriority w:val="99"/>
    <w:rsid w:val="007F78F9"/>
    <w:rPr>
      <w:rFonts w:cs="Calibri"/>
      <w:sz w:val="24"/>
      <w:szCs w:val="24"/>
      <w:lang w:eastAsia="ar-SA"/>
    </w:rPr>
  </w:style>
  <w:style w:type="paragraph" w:customStyle="1" w:styleId="TableText">
    <w:name w:val="Table Text"/>
    <w:basedOn w:val="af3"/>
    <w:rsid w:val="0066274E"/>
    <w:pPr>
      <w:suppressAutoHyphens w:val="0"/>
    </w:pPr>
    <w:rPr>
      <w:rFonts w:ascii="Arial" w:hAnsi="Arial"/>
      <w:b/>
      <w:bCs/>
      <w:lang w:eastAsia="en-US"/>
    </w:rPr>
  </w:style>
  <w:style w:type="paragraph" w:styleId="af3">
    <w:name w:val="Plain Text"/>
    <w:basedOn w:val="a0"/>
    <w:link w:val="af4"/>
    <w:rsid w:val="0066274E"/>
    <w:rPr>
      <w:rFonts w:ascii="Courier New" w:hAnsi="Courier New" w:cs="Times New Roman"/>
      <w:sz w:val="20"/>
      <w:szCs w:val="20"/>
    </w:rPr>
  </w:style>
  <w:style w:type="character" w:customStyle="1" w:styleId="af4">
    <w:name w:val="Текст Знак"/>
    <w:link w:val="af3"/>
    <w:rsid w:val="0066274E"/>
    <w:rPr>
      <w:rFonts w:ascii="Courier New" w:hAnsi="Courier New" w:cs="Courier New"/>
      <w:lang w:eastAsia="ar-SA"/>
    </w:rPr>
  </w:style>
  <w:style w:type="paragraph" w:customStyle="1" w:styleId="Style4">
    <w:name w:val="Style4"/>
    <w:basedOn w:val="a0"/>
    <w:rsid w:val="00630579"/>
    <w:pPr>
      <w:widowControl w:val="0"/>
      <w:suppressAutoHyphens w:val="0"/>
      <w:autoSpaceDE w:val="0"/>
      <w:autoSpaceDN w:val="0"/>
      <w:adjustRightInd w:val="0"/>
      <w:spacing w:line="281" w:lineRule="exact"/>
      <w:jc w:val="both"/>
    </w:pPr>
    <w:rPr>
      <w:rFonts w:cs="Times New Roman"/>
      <w:lang w:eastAsia="ru-RU"/>
    </w:rPr>
  </w:style>
  <w:style w:type="paragraph" w:customStyle="1" w:styleId="Style6">
    <w:name w:val="Style6"/>
    <w:basedOn w:val="a0"/>
    <w:rsid w:val="00630579"/>
    <w:pPr>
      <w:widowControl w:val="0"/>
      <w:suppressAutoHyphens w:val="0"/>
      <w:autoSpaceDE w:val="0"/>
      <w:autoSpaceDN w:val="0"/>
      <w:adjustRightInd w:val="0"/>
    </w:pPr>
    <w:rPr>
      <w:rFonts w:cs="Times New Roman"/>
      <w:lang w:eastAsia="ru-RU"/>
    </w:rPr>
  </w:style>
  <w:style w:type="character" w:customStyle="1" w:styleId="FontStyle12">
    <w:name w:val="Font Style12"/>
    <w:rsid w:val="006305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630579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0"/>
    <w:uiPriority w:val="99"/>
    <w:semiHidden/>
    <w:unhideWhenUsed/>
    <w:rsid w:val="00E04B6E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30">
    <w:name w:val="Заголовок 3 Знак"/>
    <w:basedOn w:val="a1"/>
    <w:link w:val="3"/>
    <w:semiHidden/>
    <w:rsid w:val="00630C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0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mron.medtechpro.ru/manzheta-universalnaya-omron-cw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mron.medtechpro.ru/manzheta-universalnaya-omron-cw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&#1070;&#1085;&#1080;-&#1090;&#1077;&#1082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Юни-тек шаблон</Template>
  <TotalTime>78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****</Company>
  <LinksUpToDate>false</LinksUpToDate>
  <CharactersWithSpaces>2855</CharactersWithSpaces>
  <SharedDoc>false</SharedDoc>
  <HLinks>
    <vt:vector size="18" baseType="variant">
      <vt:variant>
        <vt:i4>5242931</vt:i4>
      </vt:variant>
      <vt:variant>
        <vt:i4>0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5242931</vt:i4>
      </vt:variant>
      <vt:variant>
        <vt:i4>3</vt:i4>
      </vt:variant>
      <vt:variant>
        <vt:i4>0</vt:i4>
      </vt:variant>
      <vt:variant>
        <vt:i4>5</vt:i4>
      </vt:variant>
      <vt:variant>
        <vt:lpwstr>mailto:info@uni-tec.su</vt:lpwstr>
      </vt:variant>
      <vt:variant>
        <vt:lpwstr/>
      </vt:variant>
      <vt:variant>
        <vt:i4>8126509</vt:i4>
      </vt:variant>
      <vt:variant>
        <vt:i4>0</vt:i4>
      </vt:variant>
      <vt:variant>
        <vt:i4>0</vt:i4>
      </vt:variant>
      <vt:variant>
        <vt:i4>5</vt:i4>
      </vt:variant>
      <vt:variant>
        <vt:lpwstr>http://www.uni-tec.su/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Julia</dc:creator>
  <cp:lastModifiedBy>экономист</cp:lastModifiedBy>
  <cp:revision>6</cp:revision>
  <cp:lastPrinted>2020-08-03T13:26:00Z</cp:lastPrinted>
  <dcterms:created xsi:type="dcterms:W3CDTF">2020-02-21T11:58:00Z</dcterms:created>
  <dcterms:modified xsi:type="dcterms:W3CDTF">2020-08-03T13:26:00Z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1663510218</vt:i4>
  </property>
  <property fmtid="{D5CDD505-2E9C-101B-9397-08002B2CF9AE}" pid="3" name="_EmailSubject">
    <vt:lpwstr/>
  </property>
  <property fmtid="{D5CDD505-2E9C-101B-9397-08002B2CF9AE}" pid="4" name="_AuthorEmail">
    <vt:lpwstr>gerontnn@rol.ru</vt:lpwstr>
  </property>
  <property fmtid="{D5CDD505-2E9C-101B-9397-08002B2CF9AE}" pid="5" name="_AuthorEmailDisplayName">
    <vt:lpwstr>ГУЗ НО Клиническая Больница №3</vt:lpwstr>
  </property>
  <property fmtid="{D5CDD505-2E9C-101B-9397-08002B2CF9AE}" pid="6" name="_ReviewingToolsShownOnce">
    <vt:lpwstr/>
  </property>
</Properties>
</file>