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6" w:tblpY="6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180"/>
        <w:gridCol w:w="1389"/>
        <w:gridCol w:w="2126"/>
        <w:gridCol w:w="2885"/>
        <w:gridCol w:w="40"/>
      </w:tblGrid>
      <w:tr w:rsidR="00505BFB" w:rsidRPr="00F67073" w:rsidTr="00F67073">
        <w:trPr>
          <w:trHeight w:val="419"/>
        </w:trPr>
        <w:tc>
          <w:tcPr>
            <w:tcW w:w="10580" w:type="dxa"/>
            <w:gridSpan w:val="6"/>
          </w:tcPr>
          <w:p w:rsidR="00505BFB" w:rsidRPr="00F67073" w:rsidRDefault="00505BFB" w:rsidP="00F670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закупаемых услуг, их количество</w:t>
            </w:r>
          </w:p>
        </w:tc>
      </w:tr>
      <w:tr w:rsidR="00505BFB" w:rsidRPr="00F67073" w:rsidTr="00F67073">
        <w:trPr>
          <w:trHeight w:val="345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05BFB" w:rsidRPr="00F67073" w:rsidTr="00F67073">
        <w:trPr>
          <w:trHeight w:val="331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r w:rsidR="00F67073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услугам.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3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67073" w:rsidRPr="00F67073" w:rsidRDefault="00F67073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BFB" w:rsidRPr="00F67073" w:rsidRDefault="00505BFB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техническое обслуживание  лифтов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«Технический регламент Таможенного союза» ТР ТС 011/2011 г., утвержденный решением Комиссии Таможенного союза от 18.10.2011 г. № 824, вступивший в силу 15.02.2013 г.;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24 июня 2017 года N 743</w:t>
            </w:r>
            <w:r w:rsidRPr="00F6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- ГОСТ Р 53780-2010 «Лифты. Общие требования безопасности к устройству и установке»; 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Инструкция завода-изготовителя по техническому обслуживанию лифтов;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Приказа Госстроя РФ от 30.06.1999 г. № 158 «Об утверждении положения порядке организации эксплуатации лифтов в Российской Федерации»;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ГОСТ Р 55964-2014 «Лифты. Общие требования безопасности при эксплуатации»;</w:t>
            </w:r>
          </w:p>
          <w:p w:rsidR="00505BFB" w:rsidRPr="00F67073" w:rsidRDefault="00505BFB" w:rsidP="00F6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Правил устройства электроустановок (ПУЭ) утв. приказом №150 от 09.04.03г. и приказом №242 от 20.06.03г. Минэнерго России.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соответствии с требованиями нормативно-технической/эксплуатационной документацией.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оборудования не должна ухудшиться после ТО.</w:t>
            </w:r>
          </w:p>
        </w:tc>
      </w:tr>
      <w:tr w:rsidR="00F67073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8620" w:type="dxa"/>
          <w:trHeight w:val="276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3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98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Содержание в исправном состоянии лифтов путем проведения комплекса услуг по техническому обслуживанию.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4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  <w:r w:rsidR="00F67073"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F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Лифт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индефикационы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единица установленная по адресу: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BFB" w:rsidRPr="00F67073">
              <w:rPr>
                <w:rFonts w:ascii="Times New Roman" w:hAnsi="Times New Roman" w:cs="Times New Roman"/>
                <w:sz w:val="24"/>
                <w:szCs w:val="24"/>
              </w:rPr>
              <w:t>142600, Московская область, г. Орехово-Зуево, ул. Ленина, д. 22</w:t>
            </w:r>
            <w:r w:rsidR="00505BFB"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505BFB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ЧУЗ «РЖД-Медицина» г. Орехово-Зуево»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Default="00F67073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 w:rsidR="0017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31.12.202</w:t>
            </w:r>
            <w:r w:rsidR="0017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Гарантийный срок на оказанные Услуги в течение 1 (одного) месяца с даты подписания акта сдачи-приемки.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9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Ежемесячная </w:t>
            </w: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Услуг производится путем перечисления денежных средств на расчетный счет Исполнителя в течение 60 (шестьдесят) банковских дней с даты приемки Услуг Заказчиком, на основании счета (с указанием номера и предмета Договора) выставленного Исполнителем. 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16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Разрешительная документация на оказание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02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 разрешительной документации для выполнения работ не требуется.</w:t>
            </w:r>
          </w:p>
        </w:tc>
      </w:tr>
    </w:tbl>
    <w:p w:rsidR="00026EA8" w:rsidRPr="00F67073" w:rsidRDefault="00505BFB" w:rsidP="00505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073">
        <w:rPr>
          <w:rFonts w:ascii="Times New Roman" w:hAnsi="Times New Roman" w:cs="Times New Roman"/>
          <w:sz w:val="32"/>
          <w:szCs w:val="32"/>
        </w:rPr>
        <w:lastRenderedPageBreak/>
        <w:t>Техническое задание</w:t>
      </w:r>
    </w:p>
    <w:p w:rsidR="00505BFB" w:rsidRDefault="00505BFB"/>
    <w:sectPr w:rsidR="00505BFB" w:rsidSect="00F67073">
      <w:pgSz w:w="11906" w:h="16838"/>
      <w:pgMar w:top="567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38" w:rsidRDefault="00082A38" w:rsidP="00505BFB">
      <w:pPr>
        <w:spacing w:after="0" w:line="240" w:lineRule="auto"/>
      </w:pPr>
      <w:r>
        <w:separator/>
      </w:r>
    </w:p>
  </w:endnote>
  <w:endnote w:type="continuationSeparator" w:id="0">
    <w:p w:rsidR="00082A38" w:rsidRDefault="00082A38" w:rsidP="005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38" w:rsidRDefault="00082A38" w:rsidP="00505BFB">
      <w:pPr>
        <w:spacing w:after="0" w:line="240" w:lineRule="auto"/>
      </w:pPr>
      <w:r>
        <w:separator/>
      </w:r>
    </w:p>
  </w:footnote>
  <w:footnote w:type="continuationSeparator" w:id="0">
    <w:p w:rsidR="00082A38" w:rsidRDefault="00082A38" w:rsidP="0050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12"/>
    <w:multiLevelType w:val="hybridMultilevel"/>
    <w:tmpl w:val="39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3"/>
    <w:rsid w:val="00026EA8"/>
    <w:rsid w:val="00082A38"/>
    <w:rsid w:val="00171D85"/>
    <w:rsid w:val="003129E2"/>
    <w:rsid w:val="00505BFB"/>
    <w:rsid w:val="00565E33"/>
    <w:rsid w:val="00671EC4"/>
    <w:rsid w:val="00EA73E9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70F35-A4C0-42AC-B710-4D7B61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FB"/>
    <w:pPr>
      <w:spacing w:after="0" w:line="240" w:lineRule="auto"/>
    </w:pPr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FB"/>
  </w:style>
  <w:style w:type="paragraph" w:styleId="a6">
    <w:name w:val="footer"/>
    <w:basedOn w:val="a"/>
    <w:link w:val="a7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FB"/>
  </w:style>
  <w:style w:type="paragraph" w:styleId="a8">
    <w:name w:val="List Paragraph"/>
    <w:basedOn w:val="a"/>
    <w:uiPriority w:val="34"/>
    <w:qFormat/>
    <w:rsid w:val="00505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2021-12-21T07:28:00Z</cp:lastPrinted>
  <dcterms:created xsi:type="dcterms:W3CDTF">2020-02-05T09:46:00Z</dcterms:created>
  <dcterms:modified xsi:type="dcterms:W3CDTF">2021-12-21T07:28:00Z</dcterms:modified>
</cp:coreProperties>
</file>