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D8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>
        <w:rPr>
          <w:b/>
          <w:sz w:val="24"/>
          <w:szCs w:val="24"/>
        </w:rPr>
        <w:t>Техническое задани</w:t>
      </w:r>
      <w:bookmarkEnd w:id="0"/>
      <w:r>
        <w:rPr>
          <w:b/>
          <w:sz w:val="24"/>
          <w:szCs w:val="24"/>
        </w:rPr>
        <w:t xml:space="preserve">е на поставку медицинских расходных материалов </w:t>
      </w:r>
    </w:p>
    <w:p w:rsidR="002B5ED8" w:rsidRDefault="002B5ED8" w:rsidP="002B5ED8">
      <w:pPr>
        <w:spacing w:line="276" w:lineRule="auto"/>
        <w:ind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для нужд ЧУЗ «РЖД-Медицина» </w:t>
      </w:r>
      <w:proofErr w:type="spellStart"/>
      <w:r>
        <w:rPr>
          <w:b/>
          <w:sz w:val="24"/>
          <w:szCs w:val="24"/>
        </w:rPr>
        <w:t>г.Орехово-Зуево</w:t>
      </w:r>
      <w:proofErr w:type="spellEnd"/>
      <w:r>
        <w:rPr>
          <w:b/>
          <w:sz w:val="24"/>
          <w:szCs w:val="24"/>
        </w:rPr>
        <w:t>»</w:t>
      </w:r>
    </w:p>
    <w:p w:rsidR="002B5ED8" w:rsidRDefault="002B5ED8" w:rsidP="002B5ED8">
      <w:pPr>
        <w:spacing w:line="276" w:lineRule="auto"/>
        <w:ind w:right="283"/>
        <w:jc w:val="center"/>
        <w:rPr>
          <w:b/>
          <w:sz w:val="28"/>
          <w:szCs w:val="28"/>
        </w:rPr>
      </w:pPr>
    </w:p>
    <w:tbl>
      <w:tblPr>
        <w:tblW w:w="10927" w:type="dxa"/>
        <w:tblInd w:w="-12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607"/>
        <w:gridCol w:w="3153"/>
        <w:gridCol w:w="5245"/>
        <w:gridCol w:w="1049"/>
        <w:gridCol w:w="873"/>
      </w:tblGrid>
      <w:tr w:rsidR="002B5ED8" w:rsidTr="005C1E79">
        <w:trPr>
          <w:trHeight w:val="2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Default="002B5ED8">
            <w:pPr>
              <w:spacing w:after="200"/>
              <w:contextualSpacing/>
              <w:jc w:val="center"/>
              <w:rPr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Default="002B5ED8">
            <w:pPr>
              <w:spacing w:after="200"/>
              <w:contextualSpacing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Default="002B5ED8">
            <w:pPr>
              <w:spacing w:after="200"/>
              <w:contextualSpacing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Техническая характеристика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Default="002B5ED8">
            <w:pPr>
              <w:spacing w:after="200"/>
              <w:contextualSpacing/>
              <w:jc w:val="center"/>
              <w:rPr>
                <w:b/>
                <w:bCs/>
                <w:color w:val="000000"/>
                <w:lang w:bidi="hi-IN"/>
              </w:rPr>
            </w:pPr>
            <w:proofErr w:type="spellStart"/>
            <w:r>
              <w:rPr>
                <w:b/>
                <w:bCs/>
                <w:color w:val="000000"/>
                <w:lang w:bidi="hi-IN"/>
              </w:rPr>
              <w:t>Ед.изм</w:t>
            </w:r>
            <w:proofErr w:type="spellEnd"/>
            <w:r>
              <w:rPr>
                <w:b/>
                <w:bCs/>
                <w:color w:val="000000"/>
                <w:lang w:bidi="hi-IN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B5ED8" w:rsidRDefault="002B5ED8">
            <w:pPr>
              <w:spacing w:after="200"/>
              <w:contextualSpacing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Кол-во</w:t>
            </w:r>
          </w:p>
        </w:tc>
      </w:tr>
      <w:tr w:rsidR="002B5ED8" w:rsidTr="00E309A0">
        <w:trPr>
          <w:trHeight w:val="147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Pr="00ED4EBF" w:rsidRDefault="00E64BB4" w:rsidP="005C1E79">
            <w:pPr>
              <w:suppressAutoHyphens w:val="0"/>
              <w:rPr>
                <w:color w:val="000000"/>
                <w:lang w:eastAsia="ru-RU"/>
              </w:rPr>
            </w:pPr>
            <w:r w:rsidRPr="00E64BB4">
              <w:rPr>
                <w:color w:val="000000"/>
              </w:rPr>
              <w:t>ЕМКОСТЬ-КОНТЕЙНЕР ДЛЯ СБОРА ОСТРОГО ИНСТРУМЕНТАРИЯ КЛАСС Б, ЕМК. 1,0Л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64BB4" w:rsidRPr="00E64BB4" w:rsidRDefault="00E64BB4" w:rsidP="00E64BB4">
            <w:pPr>
              <w:jc w:val="center"/>
              <w:rPr>
                <w:color w:val="000000"/>
                <w:lang w:eastAsia="ru-RU"/>
              </w:rPr>
            </w:pPr>
            <w:r w:rsidRPr="00E64BB4">
              <w:rPr>
                <w:color w:val="000000"/>
                <w:lang w:eastAsia="ru-RU"/>
              </w:rPr>
              <w:t>Контейнер для сбора медицинских отходов применяется в процедурных, операционных, лабораториях, на машинах скорой помощи, фельдшерских пунктах и пр. для сбора отходов, не подлежащи</w:t>
            </w:r>
            <w:r>
              <w:rPr>
                <w:color w:val="000000"/>
                <w:lang w:eastAsia="ru-RU"/>
              </w:rPr>
              <w:t>х сбору в мягкую тару (пакеты).</w:t>
            </w:r>
          </w:p>
          <w:p w:rsidR="00E64BB4" w:rsidRPr="00E64BB4" w:rsidRDefault="00E64BB4" w:rsidP="00771C6A">
            <w:pPr>
              <w:jc w:val="center"/>
              <w:rPr>
                <w:color w:val="000000"/>
                <w:lang w:eastAsia="ru-RU"/>
              </w:rPr>
            </w:pPr>
            <w:r w:rsidRPr="00E64BB4">
              <w:rPr>
                <w:color w:val="000000"/>
                <w:lang w:eastAsia="ru-RU"/>
              </w:rPr>
              <w:t>Используются одноразово, при заполнении утил</w:t>
            </w:r>
            <w:r>
              <w:rPr>
                <w:color w:val="000000"/>
                <w:lang w:eastAsia="ru-RU"/>
              </w:rPr>
              <w:t>изируется вместе с содержимым.</w:t>
            </w:r>
          </w:p>
          <w:p w:rsidR="00E64BB4" w:rsidRPr="00E64BB4" w:rsidRDefault="00E64BB4" w:rsidP="00771C6A">
            <w:pPr>
              <w:rPr>
                <w:color w:val="000000"/>
                <w:lang w:eastAsia="ru-RU"/>
              </w:rPr>
            </w:pPr>
            <w:r w:rsidRPr="00E64BB4">
              <w:rPr>
                <w:color w:val="000000"/>
                <w:lang w:eastAsia="ru-RU"/>
              </w:rPr>
              <w:t>Размеры контейнеров для острого инструментария (игл, лезвий, скальпелей и т.д.):</w:t>
            </w:r>
          </w:p>
          <w:p w:rsidR="00E64BB4" w:rsidRPr="00E64BB4" w:rsidRDefault="00E64BB4" w:rsidP="00771C6A">
            <w:pPr>
              <w:rPr>
                <w:color w:val="000000"/>
                <w:lang w:eastAsia="ru-RU"/>
              </w:rPr>
            </w:pPr>
            <w:r w:rsidRPr="00E64BB4">
              <w:rPr>
                <w:color w:val="000000"/>
                <w:lang w:eastAsia="ru-RU"/>
              </w:rPr>
              <w:t>Емкость, объем 1 л</w:t>
            </w:r>
          </w:p>
          <w:p w:rsidR="00E64BB4" w:rsidRPr="00E64BB4" w:rsidRDefault="00E64BB4" w:rsidP="00771C6A">
            <w:pPr>
              <w:rPr>
                <w:color w:val="000000"/>
                <w:lang w:eastAsia="ru-RU"/>
              </w:rPr>
            </w:pPr>
            <w:r w:rsidRPr="00E64BB4">
              <w:rPr>
                <w:color w:val="000000"/>
                <w:lang w:eastAsia="ru-RU"/>
              </w:rPr>
              <w:t>высота, см 13,8</w:t>
            </w:r>
          </w:p>
          <w:p w:rsidR="00E64BB4" w:rsidRPr="00E64BB4" w:rsidRDefault="00E64BB4" w:rsidP="00771C6A">
            <w:pPr>
              <w:rPr>
                <w:color w:val="000000"/>
                <w:lang w:eastAsia="ru-RU"/>
              </w:rPr>
            </w:pPr>
            <w:r w:rsidRPr="00E64BB4">
              <w:rPr>
                <w:color w:val="000000"/>
                <w:lang w:eastAsia="ru-RU"/>
              </w:rPr>
              <w:t>диаметр крышки, см 13,6</w:t>
            </w:r>
          </w:p>
          <w:p w:rsidR="002B5ED8" w:rsidRPr="00ED4EBF" w:rsidRDefault="00E64BB4" w:rsidP="00771C6A">
            <w:pPr>
              <w:rPr>
                <w:color w:val="000000"/>
                <w:lang w:bidi="hi-IN"/>
              </w:rPr>
            </w:pPr>
            <w:r w:rsidRPr="00E64BB4">
              <w:rPr>
                <w:color w:val="000000"/>
                <w:lang w:eastAsia="ru-RU"/>
              </w:rPr>
              <w:t>диаметр дна, см 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D8" w:rsidRPr="00ED4EBF" w:rsidRDefault="002B5ED8" w:rsidP="00ED4E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D8" w:rsidRPr="00ED4EBF" w:rsidRDefault="00771C6A" w:rsidP="00ED4E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20</w:t>
            </w:r>
          </w:p>
        </w:tc>
      </w:tr>
      <w:tr w:rsidR="002B5ED8" w:rsidTr="00E309A0">
        <w:trPr>
          <w:trHeight w:val="142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771C6A" w:rsidP="005C1E79">
            <w:pPr>
              <w:rPr>
                <w:color w:val="000000"/>
              </w:rPr>
            </w:pPr>
            <w:r w:rsidRPr="00771C6A">
              <w:rPr>
                <w:color w:val="000000"/>
              </w:rPr>
              <w:t>Жидкое мыло Чистота с дезинфицирующим эффектом 1 л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1C6A" w:rsidRPr="00771C6A" w:rsidRDefault="00771C6A" w:rsidP="00771C6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71C6A">
              <w:rPr>
                <w:color w:val="000000"/>
                <w:lang w:eastAsia="ru-RU"/>
              </w:rPr>
              <w:t>Cостав</w:t>
            </w:r>
            <w:proofErr w:type="spellEnd"/>
            <w:r w:rsidRPr="00771C6A">
              <w:rPr>
                <w:color w:val="000000"/>
                <w:lang w:eastAsia="ru-RU"/>
              </w:rPr>
              <w:t xml:space="preserve">: </w:t>
            </w:r>
            <w:proofErr w:type="spellStart"/>
            <w:r w:rsidRPr="00771C6A">
              <w:rPr>
                <w:color w:val="000000"/>
                <w:lang w:eastAsia="ru-RU"/>
              </w:rPr>
              <w:t>ундециленамидопропилтримониум</w:t>
            </w:r>
            <w:proofErr w:type="spellEnd"/>
            <w:r w:rsidRPr="00771C6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71C6A">
              <w:rPr>
                <w:color w:val="000000"/>
                <w:lang w:eastAsia="ru-RU"/>
              </w:rPr>
              <w:t>метосульфат</w:t>
            </w:r>
            <w:proofErr w:type="spellEnd"/>
            <w:r w:rsidRPr="00771C6A">
              <w:rPr>
                <w:color w:val="000000"/>
                <w:lang w:eastAsia="ru-RU"/>
              </w:rPr>
              <w:t xml:space="preserve"> (</w:t>
            </w:r>
            <w:proofErr w:type="spellStart"/>
            <w:r w:rsidRPr="00771C6A">
              <w:rPr>
                <w:color w:val="000000"/>
                <w:lang w:eastAsia="ru-RU"/>
              </w:rPr>
              <w:t>тетранил</w:t>
            </w:r>
            <w:proofErr w:type="spellEnd"/>
            <w:r w:rsidRPr="00771C6A">
              <w:rPr>
                <w:color w:val="000000"/>
                <w:lang w:eastAsia="ru-RU"/>
              </w:rPr>
              <w:t xml:space="preserve"> </w:t>
            </w:r>
            <w:proofErr w:type="gramStart"/>
            <w:r w:rsidRPr="00771C6A">
              <w:rPr>
                <w:color w:val="000000"/>
                <w:lang w:eastAsia="ru-RU"/>
              </w:rPr>
              <w:t>У</w:t>
            </w:r>
            <w:proofErr w:type="gramEnd"/>
            <w:r w:rsidRPr="00771C6A">
              <w:rPr>
                <w:color w:val="000000"/>
                <w:lang w:eastAsia="ru-RU"/>
              </w:rPr>
              <w:t>), функциональные добавки,</w:t>
            </w:r>
          </w:p>
          <w:p w:rsidR="00771C6A" w:rsidRPr="00771C6A" w:rsidRDefault="00771C6A" w:rsidP="00771C6A">
            <w:pPr>
              <w:jc w:val="center"/>
              <w:rPr>
                <w:color w:val="000000"/>
                <w:lang w:eastAsia="ru-RU"/>
              </w:rPr>
            </w:pPr>
            <w:r w:rsidRPr="00771C6A">
              <w:rPr>
                <w:color w:val="000000"/>
                <w:lang w:eastAsia="ru-RU"/>
              </w:rPr>
              <w:t>увлажняющие и ухаживающие за кожей компоненты</w:t>
            </w:r>
          </w:p>
          <w:p w:rsidR="00771C6A" w:rsidRPr="00771C6A" w:rsidRDefault="00771C6A" w:rsidP="00771C6A">
            <w:pPr>
              <w:rPr>
                <w:color w:val="000000"/>
                <w:lang w:eastAsia="ru-RU"/>
              </w:rPr>
            </w:pPr>
            <w:r w:rsidRPr="00771C6A">
              <w:rPr>
                <w:color w:val="000000"/>
                <w:lang w:eastAsia="ru-RU"/>
              </w:rPr>
              <w:t>Преимущества:</w:t>
            </w:r>
          </w:p>
          <w:p w:rsidR="00771C6A" w:rsidRPr="00771C6A" w:rsidRDefault="00771C6A" w:rsidP="00771C6A">
            <w:pPr>
              <w:rPr>
                <w:color w:val="000000"/>
                <w:lang w:eastAsia="ru-RU"/>
              </w:rPr>
            </w:pPr>
            <w:r w:rsidRPr="00771C6A">
              <w:rPr>
                <w:color w:val="000000"/>
                <w:lang w:eastAsia="ru-RU"/>
              </w:rPr>
              <w:t>Обладает хорошими моющими свойствами</w:t>
            </w:r>
          </w:p>
          <w:p w:rsidR="00771C6A" w:rsidRPr="00771C6A" w:rsidRDefault="00771C6A" w:rsidP="00771C6A">
            <w:pPr>
              <w:rPr>
                <w:color w:val="000000"/>
                <w:lang w:eastAsia="ru-RU"/>
              </w:rPr>
            </w:pPr>
            <w:r w:rsidRPr="00771C6A">
              <w:rPr>
                <w:color w:val="000000"/>
                <w:lang w:eastAsia="ru-RU"/>
              </w:rPr>
              <w:t>Защищает и увлажняет кожу</w:t>
            </w:r>
          </w:p>
          <w:p w:rsidR="00771C6A" w:rsidRPr="00771C6A" w:rsidRDefault="00771C6A" w:rsidP="00771C6A">
            <w:pPr>
              <w:rPr>
                <w:color w:val="000000"/>
                <w:lang w:eastAsia="ru-RU"/>
              </w:rPr>
            </w:pPr>
            <w:r w:rsidRPr="00771C6A">
              <w:rPr>
                <w:color w:val="000000"/>
                <w:lang w:eastAsia="ru-RU"/>
              </w:rPr>
              <w:t>Антимикробная активность</w:t>
            </w:r>
          </w:p>
          <w:p w:rsidR="00771C6A" w:rsidRPr="00771C6A" w:rsidRDefault="00771C6A" w:rsidP="00771C6A">
            <w:pPr>
              <w:rPr>
                <w:color w:val="000000"/>
                <w:lang w:eastAsia="ru-RU"/>
              </w:rPr>
            </w:pPr>
            <w:r w:rsidRPr="00771C6A">
              <w:rPr>
                <w:color w:val="000000"/>
                <w:lang w:eastAsia="ru-RU"/>
              </w:rPr>
              <w:t xml:space="preserve">Не содержит красителей и </w:t>
            </w:r>
            <w:proofErr w:type="spellStart"/>
            <w:r w:rsidRPr="00771C6A">
              <w:rPr>
                <w:color w:val="000000"/>
                <w:lang w:eastAsia="ru-RU"/>
              </w:rPr>
              <w:t>ароматизаторов</w:t>
            </w:r>
            <w:proofErr w:type="spellEnd"/>
          </w:p>
          <w:p w:rsidR="00771C6A" w:rsidRPr="00771C6A" w:rsidRDefault="00771C6A" w:rsidP="00771C6A">
            <w:pPr>
              <w:rPr>
                <w:color w:val="000000"/>
                <w:lang w:eastAsia="ru-RU"/>
              </w:rPr>
            </w:pPr>
            <w:r w:rsidRPr="00771C6A">
              <w:rPr>
                <w:color w:val="000000"/>
                <w:lang w:eastAsia="ru-RU"/>
              </w:rPr>
              <w:t>рН 5,0-7,0</w:t>
            </w:r>
          </w:p>
          <w:p w:rsidR="00771C6A" w:rsidRPr="00771C6A" w:rsidRDefault="00771C6A" w:rsidP="00771C6A">
            <w:pPr>
              <w:rPr>
                <w:color w:val="000000"/>
                <w:lang w:eastAsia="ru-RU"/>
              </w:rPr>
            </w:pPr>
            <w:r w:rsidRPr="00771C6A">
              <w:rPr>
                <w:color w:val="000000"/>
                <w:lang w:eastAsia="ru-RU"/>
              </w:rPr>
              <w:t>Не раздражает кожу</w:t>
            </w:r>
          </w:p>
          <w:p w:rsidR="00771C6A" w:rsidRPr="00771C6A" w:rsidRDefault="00771C6A" w:rsidP="00771C6A">
            <w:pPr>
              <w:rPr>
                <w:color w:val="000000"/>
                <w:lang w:eastAsia="ru-RU"/>
              </w:rPr>
            </w:pPr>
            <w:r w:rsidRPr="00771C6A">
              <w:rPr>
                <w:color w:val="000000"/>
                <w:lang w:eastAsia="ru-RU"/>
              </w:rPr>
              <w:t>Назначение:</w:t>
            </w:r>
          </w:p>
          <w:p w:rsidR="00771C6A" w:rsidRPr="00771C6A" w:rsidRDefault="00771C6A" w:rsidP="00771C6A">
            <w:pPr>
              <w:rPr>
                <w:color w:val="000000"/>
                <w:lang w:eastAsia="ru-RU"/>
              </w:rPr>
            </w:pPr>
            <w:r w:rsidRPr="00771C6A">
              <w:rPr>
                <w:color w:val="000000"/>
                <w:lang w:eastAsia="ru-RU"/>
              </w:rPr>
              <w:t>гигиеническая обработка рук;</w:t>
            </w:r>
          </w:p>
          <w:p w:rsidR="00771C6A" w:rsidRPr="00771C6A" w:rsidRDefault="00771C6A" w:rsidP="00771C6A">
            <w:pPr>
              <w:rPr>
                <w:color w:val="000000"/>
                <w:lang w:eastAsia="ru-RU"/>
              </w:rPr>
            </w:pPr>
            <w:r w:rsidRPr="00771C6A">
              <w:rPr>
                <w:color w:val="000000"/>
                <w:lang w:eastAsia="ru-RU"/>
              </w:rPr>
              <w:t>санитарная обработка кожных покровов.</w:t>
            </w:r>
          </w:p>
          <w:p w:rsidR="002B5ED8" w:rsidRPr="00ED4EBF" w:rsidRDefault="00771C6A" w:rsidP="00771C6A">
            <w:pPr>
              <w:rPr>
                <w:lang w:bidi="hi-IN"/>
              </w:rPr>
            </w:pPr>
            <w:r w:rsidRPr="00771C6A">
              <w:rPr>
                <w:color w:val="000000"/>
                <w:lang w:eastAsia="ru-RU"/>
              </w:rPr>
              <w:t>(жидкое мыло с дезинфицирующим эффектом)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771C6A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B5ED8" w:rsidTr="00E309A0">
        <w:trPr>
          <w:trHeight w:val="1165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207E2D" w:rsidP="005C1E79">
            <w:pPr>
              <w:rPr>
                <w:color w:val="000000"/>
              </w:rPr>
            </w:pPr>
            <w:r w:rsidRPr="00207E2D">
              <w:rPr>
                <w:color w:val="000000"/>
              </w:rPr>
              <w:t>ЗОНД ВОЯЧЕКА ПУГОВЧАТЫЙ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07E2D" w:rsidRPr="00207E2D" w:rsidRDefault="00207E2D" w:rsidP="00207E2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Зонд носовой Воячека пуговчатый, </w:t>
            </w:r>
            <w:r w:rsidRPr="00207E2D">
              <w:rPr>
                <w:color w:val="000000"/>
                <w:lang w:eastAsia="ru-RU"/>
              </w:rPr>
              <w:t>дл.140 мм</w:t>
            </w:r>
          </w:p>
          <w:p w:rsidR="002B5ED8" w:rsidRPr="00ED4EBF" w:rsidRDefault="00207E2D" w:rsidP="00207E2D">
            <w:pPr>
              <w:jc w:val="center"/>
              <w:rPr>
                <w:lang w:bidi="hi-IN"/>
              </w:rPr>
            </w:pPr>
            <w:r w:rsidRPr="00207E2D">
              <w:rPr>
                <w:color w:val="000000"/>
                <w:lang w:eastAsia="ru-RU"/>
              </w:rPr>
              <w:t xml:space="preserve">Зонд пуговчатый - зонд в виде стержня, заканчивающегося утолщениями сферической формы, обычно изготовляется из мягких металлов (сплавов), что позволяет легко придавать зонду нужные </w:t>
            </w:r>
            <w:proofErr w:type="gramStart"/>
            <w:r w:rsidRPr="00207E2D">
              <w:rPr>
                <w:color w:val="000000"/>
                <w:lang w:eastAsia="ru-RU"/>
              </w:rPr>
              <w:t>изгибы.</w:t>
            </w:r>
            <w:r w:rsidR="005D66FF" w:rsidRPr="00ED4EBF">
              <w:rPr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07E2D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B5ED8" w:rsidTr="00E309A0">
        <w:trPr>
          <w:trHeight w:val="196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E20DBA" w:rsidP="005C1E79">
            <w:pPr>
              <w:suppressAutoHyphens w:val="0"/>
              <w:rPr>
                <w:color w:val="000000"/>
                <w:lang w:eastAsia="ru-RU"/>
              </w:rPr>
            </w:pPr>
            <w:r w:rsidRPr="00E20DBA">
              <w:rPr>
                <w:color w:val="000000"/>
              </w:rPr>
              <w:t xml:space="preserve">Пакет для стерилизации </w:t>
            </w:r>
            <w:proofErr w:type="spellStart"/>
            <w:r w:rsidRPr="00E20DBA">
              <w:rPr>
                <w:color w:val="000000"/>
              </w:rPr>
              <w:t>Винар</w:t>
            </w:r>
            <w:proofErr w:type="spellEnd"/>
            <w:r w:rsidRPr="00E20DBA">
              <w:rPr>
                <w:color w:val="000000"/>
              </w:rPr>
              <w:t xml:space="preserve"> </w:t>
            </w:r>
            <w:proofErr w:type="spellStart"/>
            <w:r w:rsidRPr="00E20DBA">
              <w:rPr>
                <w:color w:val="000000"/>
              </w:rPr>
              <w:t>Стерит</w:t>
            </w:r>
            <w:proofErr w:type="spellEnd"/>
            <w:r w:rsidRPr="00E20DBA">
              <w:rPr>
                <w:color w:val="000000"/>
              </w:rPr>
              <w:t xml:space="preserve"> для паровой и воздушной стерилизации </w:t>
            </w:r>
            <w:r>
              <w:rPr>
                <w:color w:val="000000"/>
              </w:rPr>
              <w:t>130х270</w:t>
            </w:r>
            <w:r w:rsidRPr="00E20DBA">
              <w:rPr>
                <w:color w:val="000000"/>
              </w:rPr>
              <w:t xml:space="preserve"> мм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20DBA" w:rsidRDefault="00E20DBA" w:rsidP="00E20DBA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Плотность бумаги: 60-70 г/м. кв. Прочность на растяжение в сухом состоянии в машинном направлении более 4,4 кН/м и в поперечном направлении более 2,2 кН/м. Прочность на растяжение во влажном состоянии в машинном направлении более 0,90 и в поперечном направлении более 0,45 кН/м. Прочность на продавливание в сухом и во влажном состоянии более 230 и 35 кПа соответственно. Размер пор — менее 50 мкм. рН водного экстракта 5-8. Содержание сульфатов не более — 0,25%. Содержание хлоридов не более — 0,05%. Флюоресценция — 0%.</w:t>
            </w:r>
          </w:p>
          <w:p w:rsidR="00E20DBA" w:rsidRDefault="00E20DBA" w:rsidP="00E20DBA">
            <w:pPr>
              <w:rPr>
                <w:lang w:bidi="hi-IN"/>
              </w:rPr>
            </w:pPr>
            <w:r>
              <w:rPr>
                <w:lang w:bidi="hi-IN"/>
              </w:rPr>
              <w:t>Пакеты представляют собой прямоугольный конверт с единым сварным швом по бокам и дну пакета.</w:t>
            </w:r>
          </w:p>
          <w:p w:rsidR="00207E2D" w:rsidRDefault="00207E2D" w:rsidP="00E20DBA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Тип: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пакет для стерилизации</w:t>
            </w:r>
          </w:p>
          <w:p w:rsidR="00207E2D" w:rsidRDefault="00207E2D" w:rsidP="00207E2D">
            <w:pPr>
              <w:rPr>
                <w:lang w:bidi="hi-IN"/>
              </w:rPr>
            </w:pPr>
            <w:r>
              <w:rPr>
                <w:lang w:bidi="hi-IN"/>
              </w:rPr>
              <w:t xml:space="preserve">Вид </w:t>
            </w:r>
            <w:proofErr w:type="gramStart"/>
            <w:r>
              <w:rPr>
                <w:lang w:bidi="hi-IN"/>
              </w:rPr>
              <w:t>упаковки:</w:t>
            </w:r>
            <w:r>
              <w:rPr>
                <w:lang w:bidi="hi-IN"/>
              </w:rPr>
              <w:tab/>
            </w:r>
            <w:proofErr w:type="gramEnd"/>
            <w:r w:rsidR="00E20DBA">
              <w:rPr>
                <w:lang w:bidi="hi-IN"/>
              </w:rPr>
              <w:t xml:space="preserve">бумажный </w:t>
            </w:r>
            <w:r>
              <w:rPr>
                <w:lang w:bidi="hi-IN"/>
              </w:rPr>
              <w:t>пакет самоклеящийся</w:t>
            </w:r>
          </w:p>
          <w:p w:rsidR="00207E2D" w:rsidRDefault="00207E2D" w:rsidP="00207E2D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Складка: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Нет</w:t>
            </w:r>
          </w:p>
          <w:p w:rsidR="00207E2D" w:rsidRDefault="00207E2D" w:rsidP="00207E2D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Материалы:</w:t>
            </w:r>
            <w:r>
              <w:rPr>
                <w:lang w:bidi="hi-IN"/>
              </w:rPr>
              <w:tab/>
            </w:r>
            <w:proofErr w:type="gramEnd"/>
            <w:r w:rsidR="00E20DBA" w:rsidRPr="00E20DBA">
              <w:rPr>
                <w:lang w:bidi="hi-IN"/>
              </w:rPr>
              <w:t>бумага ламинированная</w:t>
            </w:r>
          </w:p>
          <w:p w:rsidR="00207E2D" w:rsidRDefault="00207E2D" w:rsidP="00207E2D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Ширина: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130 мм</w:t>
            </w:r>
          </w:p>
          <w:p w:rsidR="00207E2D" w:rsidRDefault="00207E2D" w:rsidP="00207E2D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Длина: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270 мм</w:t>
            </w:r>
          </w:p>
          <w:p w:rsidR="00207E2D" w:rsidRDefault="00207E2D" w:rsidP="00207E2D">
            <w:pPr>
              <w:rPr>
                <w:lang w:bidi="hi-IN"/>
              </w:rPr>
            </w:pPr>
            <w:r>
              <w:rPr>
                <w:lang w:bidi="hi-IN"/>
              </w:rPr>
              <w:t xml:space="preserve">Метод </w:t>
            </w:r>
            <w:proofErr w:type="gramStart"/>
            <w:r>
              <w:rPr>
                <w:lang w:bidi="hi-IN"/>
              </w:rPr>
              <w:t>стерилизации: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паровой/газовый</w:t>
            </w:r>
          </w:p>
          <w:p w:rsidR="00207E2D" w:rsidRDefault="00207E2D" w:rsidP="00207E2D">
            <w:pPr>
              <w:rPr>
                <w:lang w:bidi="hi-IN"/>
              </w:rPr>
            </w:pPr>
            <w:r>
              <w:rPr>
                <w:lang w:bidi="hi-IN"/>
              </w:rPr>
              <w:t xml:space="preserve">Срок </w:t>
            </w:r>
            <w:proofErr w:type="gramStart"/>
            <w:r>
              <w:rPr>
                <w:lang w:bidi="hi-IN"/>
              </w:rPr>
              <w:t>годности: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 xml:space="preserve">60 </w:t>
            </w:r>
            <w:proofErr w:type="spellStart"/>
            <w:r>
              <w:rPr>
                <w:lang w:bidi="hi-IN"/>
              </w:rPr>
              <w:t>мес</w:t>
            </w:r>
            <w:proofErr w:type="spellEnd"/>
          </w:p>
          <w:p w:rsidR="00207E2D" w:rsidRDefault="00207E2D" w:rsidP="00207E2D">
            <w:pPr>
              <w:rPr>
                <w:lang w:bidi="hi-IN"/>
              </w:rPr>
            </w:pPr>
            <w:r>
              <w:rPr>
                <w:lang w:bidi="hi-IN"/>
              </w:rPr>
              <w:t xml:space="preserve">Сохранение </w:t>
            </w:r>
            <w:proofErr w:type="gramStart"/>
            <w:r>
              <w:rPr>
                <w:lang w:bidi="hi-IN"/>
              </w:rPr>
              <w:t>стерильности: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не менее 1 года</w:t>
            </w:r>
          </w:p>
          <w:p w:rsidR="00207E2D" w:rsidRPr="00ED4EBF" w:rsidRDefault="00207E2D" w:rsidP="00207E2D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Самоклеящиеся: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Да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E20DBA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13F0A">
              <w:rPr>
                <w:color w:val="000000"/>
              </w:rPr>
              <w:t>00</w:t>
            </w:r>
          </w:p>
        </w:tc>
      </w:tr>
      <w:tr w:rsidR="002B5ED8" w:rsidTr="00E309A0">
        <w:trPr>
          <w:trHeight w:val="1979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lastRenderedPageBreak/>
              <w:t>5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E20DBA" w:rsidP="005C1E79">
            <w:pPr>
              <w:rPr>
                <w:color w:val="000000"/>
              </w:rPr>
            </w:pPr>
            <w:r w:rsidRPr="00E20DBA">
              <w:rPr>
                <w:color w:val="000000"/>
              </w:rPr>
              <w:t xml:space="preserve">Пакет для стерилизации </w:t>
            </w:r>
            <w:proofErr w:type="spellStart"/>
            <w:r w:rsidRPr="00E20DBA">
              <w:rPr>
                <w:color w:val="000000"/>
              </w:rPr>
              <w:t>Винар</w:t>
            </w:r>
            <w:proofErr w:type="spellEnd"/>
            <w:r w:rsidRPr="00E20DBA">
              <w:rPr>
                <w:color w:val="000000"/>
              </w:rPr>
              <w:t xml:space="preserve"> </w:t>
            </w:r>
            <w:proofErr w:type="spellStart"/>
            <w:r w:rsidRPr="00E20DBA">
              <w:rPr>
                <w:color w:val="000000"/>
              </w:rPr>
              <w:t>Стерит</w:t>
            </w:r>
            <w:proofErr w:type="spellEnd"/>
            <w:r w:rsidRPr="00E20DBA">
              <w:rPr>
                <w:color w:val="000000"/>
              </w:rPr>
              <w:t xml:space="preserve"> для паровой и воздушной стерилизации </w:t>
            </w:r>
            <w:r>
              <w:rPr>
                <w:color w:val="000000"/>
              </w:rPr>
              <w:t>90х230</w:t>
            </w:r>
            <w:r w:rsidRPr="00E20DBA">
              <w:rPr>
                <w:color w:val="000000"/>
              </w:rPr>
              <w:t xml:space="preserve"> мм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E450E" w:rsidRDefault="00CE450E" w:rsidP="00CE450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Плотность бумаги: 60-70 г/м. кв. Прочность на растяжение в сухом состоянии в машинном направлении более 4,4 кН/м и в поперечном направлении более 2,2 кН/м. Прочность на растяжение во влажном состоянии в машинном направлении более 0,90 и в поперечном направлении более 0,45 кН/м. Прочность на продавливание в сухом и во влажном состоянии более 230 и 35 кПа соответственно. Размер пор — менее 50 мкм. рН водного экстракта 5-8. Содержание сульфатов не более — 0,25%. Содержание хлоридов не более — 0,05%. Флюоресценция — 0%.</w:t>
            </w:r>
          </w:p>
          <w:p w:rsidR="00CE450E" w:rsidRDefault="00CE450E" w:rsidP="00CE450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Пакеты представляют собой прямоугольный конверт с единым сварным швом по бокам и дну пакета.</w:t>
            </w:r>
          </w:p>
          <w:p w:rsidR="00CE450E" w:rsidRDefault="00CE450E" w:rsidP="00CE450E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Тип: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пакет для стерилизации</w:t>
            </w:r>
          </w:p>
          <w:p w:rsidR="00CE450E" w:rsidRDefault="00CE450E" w:rsidP="00CE450E">
            <w:pPr>
              <w:rPr>
                <w:lang w:bidi="hi-IN"/>
              </w:rPr>
            </w:pPr>
            <w:r>
              <w:rPr>
                <w:lang w:bidi="hi-IN"/>
              </w:rPr>
              <w:t xml:space="preserve">Вид </w:t>
            </w:r>
            <w:proofErr w:type="gramStart"/>
            <w:r>
              <w:rPr>
                <w:lang w:bidi="hi-IN"/>
              </w:rPr>
              <w:t>упаковки: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бумажный пакет самоклеящийся</w:t>
            </w:r>
          </w:p>
          <w:p w:rsidR="00CE450E" w:rsidRDefault="00CE450E" w:rsidP="00CE450E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Складка: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Нет</w:t>
            </w:r>
          </w:p>
          <w:p w:rsidR="00CE450E" w:rsidRDefault="00CE450E" w:rsidP="00CE450E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Материалы: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бумага ламинированная</w:t>
            </w:r>
          </w:p>
          <w:p w:rsidR="00CE450E" w:rsidRDefault="00CE450E" w:rsidP="00CE450E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Ширина:</w:t>
            </w:r>
            <w:r>
              <w:rPr>
                <w:lang w:bidi="hi-IN"/>
              </w:rPr>
              <w:tab/>
            </w:r>
            <w:proofErr w:type="gramEnd"/>
            <w:r w:rsidR="00013F0A">
              <w:rPr>
                <w:lang w:bidi="hi-IN"/>
              </w:rPr>
              <w:t>90</w:t>
            </w:r>
            <w:r>
              <w:rPr>
                <w:lang w:bidi="hi-IN"/>
              </w:rPr>
              <w:t xml:space="preserve"> мм</w:t>
            </w:r>
          </w:p>
          <w:p w:rsidR="00CE450E" w:rsidRDefault="00CE450E" w:rsidP="00CE450E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Длина: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2</w:t>
            </w:r>
            <w:r w:rsidR="00013F0A">
              <w:rPr>
                <w:lang w:bidi="hi-IN"/>
              </w:rPr>
              <w:t>3</w:t>
            </w:r>
            <w:r>
              <w:rPr>
                <w:lang w:bidi="hi-IN"/>
              </w:rPr>
              <w:t>0 мм</w:t>
            </w:r>
          </w:p>
          <w:p w:rsidR="00CE450E" w:rsidRDefault="00CE450E" w:rsidP="00CE450E">
            <w:pPr>
              <w:rPr>
                <w:lang w:bidi="hi-IN"/>
              </w:rPr>
            </w:pPr>
            <w:r>
              <w:rPr>
                <w:lang w:bidi="hi-IN"/>
              </w:rPr>
              <w:t xml:space="preserve">Метод </w:t>
            </w:r>
            <w:proofErr w:type="gramStart"/>
            <w:r>
              <w:rPr>
                <w:lang w:bidi="hi-IN"/>
              </w:rPr>
              <w:t>стерилизации: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паровой/газовый</w:t>
            </w:r>
          </w:p>
          <w:p w:rsidR="00CE450E" w:rsidRDefault="00CE450E" w:rsidP="00CE450E">
            <w:pPr>
              <w:rPr>
                <w:lang w:bidi="hi-IN"/>
              </w:rPr>
            </w:pPr>
            <w:r>
              <w:rPr>
                <w:lang w:bidi="hi-IN"/>
              </w:rPr>
              <w:t xml:space="preserve">Срок </w:t>
            </w:r>
            <w:proofErr w:type="gramStart"/>
            <w:r>
              <w:rPr>
                <w:lang w:bidi="hi-IN"/>
              </w:rPr>
              <w:t>годности: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 xml:space="preserve">60 </w:t>
            </w:r>
            <w:proofErr w:type="spellStart"/>
            <w:r>
              <w:rPr>
                <w:lang w:bidi="hi-IN"/>
              </w:rPr>
              <w:t>мес</w:t>
            </w:r>
            <w:proofErr w:type="spellEnd"/>
          </w:p>
          <w:p w:rsidR="00CE450E" w:rsidRDefault="00CE450E" w:rsidP="00CE450E">
            <w:pPr>
              <w:rPr>
                <w:lang w:bidi="hi-IN"/>
              </w:rPr>
            </w:pPr>
            <w:r>
              <w:rPr>
                <w:lang w:bidi="hi-IN"/>
              </w:rPr>
              <w:t xml:space="preserve">Сохранение </w:t>
            </w:r>
            <w:proofErr w:type="gramStart"/>
            <w:r>
              <w:rPr>
                <w:lang w:bidi="hi-IN"/>
              </w:rPr>
              <w:t>стерильности: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не менее 1 года</w:t>
            </w:r>
          </w:p>
          <w:p w:rsidR="002B5ED8" w:rsidRPr="00ED4EBF" w:rsidRDefault="00CE450E" w:rsidP="00CE450E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Самоклеящиеся: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Да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E20DBA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13F0A">
              <w:rPr>
                <w:color w:val="000000"/>
              </w:rPr>
              <w:t>00</w:t>
            </w:r>
          </w:p>
        </w:tc>
      </w:tr>
      <w:tr w:rsidR="002B5ED8" w:rsidTr="00E309A0">
        <w:trPr>
          <w:trHeight w:val="2122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CE450E" w:rsidP="005C1E79">
            <w:pPr>
              <w:rPr>
                <w:color w:val="000000"/>
              </w:rPr>
            </w:pPr>
            <w:r w:rsidRPr="00CE450E">
              <w:rPr>
                <w:color w:val="000000"/>
              </w:rPr>
              <w:t xml:space="preserve">Пакет для стерилизации </w:t>
            </w:r>
            <w:proofErr w:type="spellStart"/>
            <w:r w:rsidRPr="00CE450E">
              <w:rPr>
                <w:color w:val="000000"/>
              </w:rPr>
              <w:t>Винар</w:t>
            </w:r>
            <w:proofErr w:type="spellEnd"/>
            <w:r w:rsidRPr="00CE450E">
              <w:rPr>
                <w:color w:val="000000"/>
              </w:rPr>
              <w:t xml:space="preserve"> </w:t>
            </w:r>
            <w:proofErr w:type="spellStart"/>
            <w:r w:rsidRPr="00CE450E">
              <w:rPr>
                <w:color w:val="000000"/>
              </w:rPr>
              <w:t>Стерит</w:t>
            </w:r>
            <w:proofErr w:type="spellEnd"/>
            <w:r w:rsidRPr="00CE450E">
              <w:rPr>
                <w:color w:val="000000"/>
              </w:rPr>
              <w:t xml:space="preserve"> для паровой и воздушной стерилизации </w:t>
            </w:r>
            <w:proofErr w:type="spellStart"/>
            <w:r>
              <w:rPr>
                <w:color w:val="000000"/>
              </w:rPr>
              <w:t>крафт</w:t>
            </w:r>
            <w:proofErr w:type="spellEnd"/>
            <w:r>
              <w:rPr>
                <w:color w:val="000000"/>
              </w:rPr>
              <w:t xml:space="preserve"> </w:t>
            </w:r>
            <w:r w:rsidR="00013F0A">
              <w:rPr>
                <w:color w:val="000000"/>
              </w:rPr>
              <w:t xml:space="preserve">250х320 </w:t>
            </w:r>
            <w:r w:rsidRPr="00CE450E">
              <w:rPr>
                <w:color w:val="000000"/>
              </w:rPr>
              <w:t>мм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Default="00CE450E" w:rsidP="00CE450E">
            <w:pPr>
              <w:jc w:val="center"/>
              <w:rPr>
                <w:color w:val="000000"/>
                <w:lang w:eastAsia="ru-RU"/>
              </w:rPr>
            </w:pPr>
            <w:r w:rsidRPr="00CE450E">
              <w:rPr>
                <w:color w:val="000000"/>
                <w:lang w:eastAsia="ru-RU"/>
              </w:rPr>
              <w:t xml:space="preserve">Пакеты для стерилизации изготовлены из специальной влагопрочной крафт-бумаги, плотностью 70 г/м. кв., имеют </w:t>
            </w:r>
            <w:proofErr w:type="spellStart"/>
            <w:r w:rsidRPr="00CE450E">
              <w:rPr>
                <w:color w:val="000000"/>
                <w:lang w:eastAsia="ru-RU"/>
              </w:rPr>
              <w:t>термоклеевые</w:t>
            </w:r>
            <w:proofErr w:type="spellEnd"/>
            <w:r w:rsidRPr="00CE450E">
              <w:rPr>
                <w:color w:val="000000"/>
                <w:lang w:eastAsia="ru-RU"/>
              </w:rPr>
              <w:t xml:space="preserve"> боковые швы. На выступающий клапан пакета нанесена полоска клеевого слоя, защищенная </w:t>
            </w:r>
            <w:proofErr w:type="spellStart"/>
            <w:r w:rsidRPr="00CE450E">
              <w:rPr>
                <w:color w:val="000000"/>
                <w:lang w:eastAsia="ru-RU"/>
              </w:rPr>
              <w:t>антиадгезивной</w:t>
            </w:r>
            <w:proofErr w:type="spellEnd"/>
            <w:r w:rsidRPr="00CE450E">
              <w:rPr>
                <w:color w:val="000000"/>
                <w:lang w:eastAsia="ru-RU"/>
              </w:rPr>
              <w:t xml:space="preserve"> бумажной полоской желтого цвета, предотвращающей высыхание клея. Пакеты предназначены для стерилизации воздушным методом (при температурах стерилизации 160 °С — 180 °С) и паровым (при температурах стерилизации 121 °С- 134 °С) методом в стерилизаторах</w:t>
            </w:r>
            <w:r>
              <w:rPr>
                <w:color w:val="000000"/>
                <w:lang w:eastAsia="ru-RU"/>
              </w:rPr>
              <w:t>.</w:t>
            </w:r>
          </w:p>
          <w:p w:rsidR="00CE450E" w:rsidRDefault="00CE450E" w:rsidP="00CE450E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Тип: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пакет для стерилизации</w:t>
            </w:r>
          </w:p>
          <w:p w:rsidR="00CE450E" w:rsidRDefault="00CE450E" w:rsidP="00CE450E">
            <w:pPr>
              <w:rPr>
                <w:lang w:bidi="hi-IN"/>
              </w:rPr>
            </w:pPr>
            <w:r>
              <w:rPr>
                <w:lang w:bidi="hi-IN"/>
              </w:rPr>
              <w:t xml:space="preserve">Вид </w:t>
            </w:r>
            <w:proofErr w:type="gramStart"/>
            <w:r>
              <w:rPr>
                <w:lang w:bidi="hi-IN"/>
              </w:rPr>
              <w:t>упаковки:</w:t>
            </w:r>
            <w:r>
              <w:rPr>
                <w:lang w:bidi="hi-IN"/>
              </w:rPr>
              <w:tab/>
            </w:r>
            <w:proofErr w:type="spellStart"/>
            <w:proofErr w:type="gramEnd"/>
            <w:r>
              <w:rPr>
                <w:lang w:bidi="hi-IN"/>
              </w:rPr>
              <w:t>крафт</w:t>
            </w:r>
            <w:proofErr w:type="spellEnd"/>
            <w:r>
              <w:rPr>
                <w:lang w:bidi="hi-IN"/>
              </w:rPr>
              <w:t>-пакет самоклеящийся</w:t>
            </w:r>
          </w:p>
          <w:p w:rsidR="00CE450E" w:rsidRDefault="00CE450E" w:rsidP="00CE450E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Складка: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Нет</w:t>
            </w:r>
          </w:p>
          <w:p w:rsidR="00CE450E" w:rsidRDefault="00CE450E" w:rsidP="00CE450E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Материалы: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крафт-бумага</w:t>
            </w:r>
          </w:p>
          <w:p w:rsidR="00CE450E" w:rsidRDefault="00CE450E" w:rsidP="00CE450E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Ширина: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250 мм</w:t>
            </w:r>
          </w:p>
          <w:p w:rsidR="00CE450E" w:rsidRDefault="00CE450E" w:rsidP="00CE450E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Длина: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320 мм</w:t>
            </w:r>
          </w:p>
          <w:p w:rsidR="00CE450E" w:rsidRDefault="00CE450E" w:rsidP="00CE450E">
            <w:pPr>
              <w:rPr>
                <w:lang w:bidi="hi-IN"/>
              </w:rPr>
            </w:pPr>
            <w:r>
              <w:rPr>
                <w:lang w:bidi="hi-IN"/>
              </w:rPr>
              <w:t xml:space="preserve">Метод </w:t>
            </w:r>
            <w:proofErr w:type="gramStart"/>
            <w:r>
              <w:rPr>
                <w:lang w:bidi="hi-IN"/>
              </w:rPr>
              <w:t>стерилизации: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паровой/воздушный</w:t>
            </w:r>
          </w:p>
          <w:p w:rsidR="00CE450E" w:rsidRDefault="00CE450E" w:rsidP="00CE450E">
            <w:pPr>
              <w:rPr>
                <w:lang w:bidi="hi-IN"/>
              </w:rPr>
            </w:pPr>
            <w:r>
              <w:rPr>
                <w:lang w:bidi="hi-IN"/>
              </w:rPr>
              <w:t xml:space="preserve">Срок </w:t>
            </w:r>
            <w:proofErr w:type="gramStart"/>
            <w:r>
              <w:rPr>
                <w:lang w:bidi="hi-IN"/>
              </w:rPr>
              <w:t>годности: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 xml:space="preserve">36 </w:t>
            </w:r>
            <w:proofErr w:type="spellStart"/>
            <w:r>
              <w:rPr>
                <w:lang w:bidi="hi-IN"/>
              </w:rPr>
              <w:t>мес</w:t>
            </w:r>
            <w:proofErr w:type="spellEnd"/>
          </w:p>
          <w:p w:rsidR="00CE450E" w:rsidRDefault="00CE450E" w:rsidP="00CE450E">
            <w:pPr>
              <w:rPr>
                <w:lang w:bidi="hi-IN"/>
              </w:rPr>
            </w:pPr>
            <w:r>
              <w:rPr>
                <w:lang w:bidi="hi-IN"/>
              </w:rPr>
              <w:t xml:space="preserve">Сохранение </w:t>
            </w:r>
            <w:proofErr w:type="gramStart"/>
            <w:r>
              <w:rPr>
                <w:lang w:bidi="hi-IN"/>
              </w:rPr>
              <w:t>стерильности: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не менее 50 суток (в одинарной упаковке)</w:t>
            </w:r>
          </w:p>
          <w:p w:rsidR="00CE450E" w:rsidRPr="00ED4EBF" w:rsidRDefault="00CE450E" w:rsidP="00CE450E">
            <w:pPr>
              <w:rPr>
                <w:lang w:bidi="hi-IN"/>
              </w:rPr>
            </w:pPr>
            <w:proofErr w:type="gramStart"/>
            <w:r w:rsidRPr="00CE450E">
              <w:rPr>
                <w:lang w:bidi="hi-IN"/>
              </w:rPr>
              <w:t>Самоклеящиеся:</w:t>
            </w:r>
            <w:r w:rsidRPr="00CE450E">
              <w:rPr>
                <w:lang w:bidi="hi-IN"/>
              </w:rPr>
              <w:tab/>
            </w:r>
            <w:proofErr w:type="gramEnd"/>
            <w:r w:rsidRPr="00CE450E">
              <w:rPr>
                <w:lang w:bidi="hi-IN"/>
              </w:rPr>
              <w:t>Да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013F0A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2B5ED8" w:rsidTr="00E309A0">
        <w:trPr>
          <w:trHeight w:val="226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CE450E" w:rsidP="005C1E7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Пакеты для медицинских отходов, </w:t>
            </w:r>
            <w:r w:rsidRPr="00CE450E">
              <w:rPr>
                <w:color w:val="000000"/>
              </w:rPr>
              <w:t>класс Б 30 л желтый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E450E" w:rsidRDefault="00CE450E" w:rsidP="00CE450E">
            <w:pPr>
              <w:rPr>
                <w:lang w:bidi="hi-IN"/>
              </w:rPr>
            </w:pPr>
            <w:r w:rsidRPr="00CE450E">
              <w:rPr>
                <w:lang w:bidi="hi-IN"/>
              </w:rPr>
              <w:t>Пакеты полиэтиленовые одноразовые для сбора, хранения и утилизации медицинских отходов. Отходы класса Б это потенциально-инфицированные отходы.</w:t>
            </w:r>
          </w:p>
          <w:p w:rsidR="00CE450E" w:rsidRDefault="00CE450E" w:rsidP="00CE450E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Тип: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 xml:space="preserve">пакет для </w:t>
            </w:r>
            <w:proofErr w:type="spellStart"/>
            <w:r>
              <w:rPr>
                <w:lang w:bidi="hi-IN"/>
              </w:rPr>
              <w:t>медициских</w:t>
            </w:r>
            <w:proofErr w:type="spellEnd"/>
            <w:r>
              <w:rPr>
                <w:lang w:bidi="hi-IN"/>
              </w:rPr>
              <w:t xml:space="preserve"> отходов</w:t>
            </w:r>
          </w:p>
          <w:p w:rsidR="00CE450E" w:rsidRDefault="00CE450E" w:rsidP="00CE450E">
            <w:pPr>
              <w:rPr>
                <w:lang w:bidi="hi-IN"/>
              </w:rPr>
            </w:pPr>
            <w:r>
              <w:rPr>
                <w:lang w:bidi="hi-IN"/>
              </w:rPr>
              <w:t xml:space="preserve">Класс </w:t>
            </w:r>
            <w:proofErr w:type="gramStart"/>
            <w:r>
              <w:rPr>
                <w:lang w:bidi="hi-IN"/>
              </w:rPr>
              <w:t>опасности: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Б (опасные)</w:t>
            </w:r>
          </w:p>
          <w:p w:rsidR="00CE450E" w:rsidRDefault="00CE450E" w:rsidP="00CE450E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Цвет: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желтый</w:t>
            </w:r>
          </w:p>
          <w:p w:rsidR="00CE450E" w:rsidRDefault="00CE450E" w:rsidP="00CE450E">
            <w:pPr>
              <w:rPr>
                <w:lang w:bidi="hi-IN"/>
              </w:rPr>
            </w:pPr>
            <w:r>
              <w:rPr>
                <w:lang w:bidi="hi-IN"/>
              </w:rPr>
              <w:t>Размеры (</w:t>
            </w:r>
            <w:proofErr w:type="spellStart"/>
            <w:r>
              <w:rPr>
                <w:lang w:bidi="hi-IN"/>
              </w:rPr>
              <w:t>ШxВ</w:t>
            </w:r>
            <w:proofErr w:type="spellEnd"/>
            <w:proofErr w:type="gramStart"/>
            <w:r>
              <w:rPr>
                <w:lang w:bidi="hi-IN"/>
              </w:rPr>
              <w:t>):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50x60</w:t>
            </w:r>
          </w:p>
          <w:p w:rsidR="00CE450E" w:rsidRDefault="00CE450E" w:rsidP="00CE450E">
            <w:pPr>
              <w:rPr>
                <w:lang w:bidi="hi-IN"/>
              </w:rPr>
            </w:pPr>
            <w:r>
              <w:rPr>
                <w:lang w:bidi="hi-IN"/>
              </w:rPr>
              <w:t xml:space="preserve">Объем, </w:t>
            </w:r>
            <w:proofErr w:type="gramStart"/>
            <w:r>
              <w:rPr>
                <w:lang w:bidi="hi-IN"/>
              </w:rPr>
              <w:t>л: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30 литр</w:t>
            </w:r>
          </w:p>
          <w:p w:rsidR="00CE450E" w:rsidRDefault="00CE450E" w:rsidP="00CE450E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Материалы: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полиэтилен</w:t>
            </w:r>
          </w:p>
          <w:p w:rsidR="002B5ED8" w:rsidRPr="00ED4EBF" w:rsidRDefault="00CE450E" w:rsidP="00CE450E">
            <w:pPr>
              <w:rPr>
                <w:lang w:bidi="hi-IN"/>
              </w:rPr>
            </w:pPr>
            <w:r>
              <w:rPr>
                <w:lang w:bidi="hi-IN"/>
              </w:rPr>
              <w:t xml:space="preserve">Толщина одной </w:t>
            </w:r>
            <w:proofErr w:type="gramStart"/>
            <w:r>
              <w:rPr>
                <w:lang w:bidi="hi-IN"/>
              </w:rPr>
              <w:t>стенки: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12 мкм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50</w:t>
            </w:r>
            <w:r w:rsidR="00013F0A">
              <w:rPr>
                <w:color w:val="000000"/>
              </w:rPr>
              <w:t>0</w:t>
            </w:r>
          </w:p>
        </w:tc>
      </w:tr>
      <w:tr w:rsidR="002B5ED8" w:rsidTr="00E309A0">
        <w:trPr>
          <w:trHeight w:val="975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013F0A" w:rsidP="005C1E79">
            <w:pPr>
              <w:suppressAutoHyphens w:val="0"/>
              <w:rPr>
                <w:color w:val="000000"/>
                <w:lang w:eastAsia="ru-RU"/>
              </w:rPr>
            </w:pPr>
            <w:r w:rsidRPr="00013F0A">
              <w:rPr>
                <w:color w:val="000000"/>
                <w:lang w:eastAsia="ru-RU"/>
              </w:rPr>
              <w:t xml:space="preserve">Пакеты для медицинских отходов, класс </w:t>
            </w:r>
            <w:r>
              <w:rPr>
                <w:color w:val="000000"/>
                <w:lang w:eastAsia="ru-RU"/>
              </w:rPr>
              <w:t>В</w:t>
            </w:r>
            <w:r w:rsidRPr="00013F0A">
              <w:rPr>
                <w:color w:val="000000"/>
                <w:lang w:eastAsia="ru-RU"/>
              </w:rPr>
              <w:t xml:space="preserve"> 30 л </w:t>
            </w:r>
            <w:r>
              <w:rPr>
                <w:color w:val="000000"/>
                <w:lang w:eastAsia="ru-RU"/>
              </w:rPr>
              <w:t>красный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:rsidR="002B5ED8" w:rsidRDefault="00013F0A" w:rsidP="00ED4EBF">
            <w:pPr>
              <w:jc w:val="center"/>
              <w:rPr>
                <w:color w:val="000000"/>
                <w:shd w:val="clear" w:color="auto" w:fill="EEEEEE"/>
              </w:rPr>
            </w:pPr>
            <w:r w:rsidRPr="00013F0A">
              <w:rPr>
                <w:color w:val="000000"/>
                <w:shd w:val="clear" w:color="auto" w:fill="EEEEEE"/>
              </w:rPr>
              <w:t>Пакеты по бокам имеют фальцы (внутреннее сложение) по 110 мм с каждой стороны, в развернутом виде пакет соответствует заявленному размеру. Пакеты полиэтиленовые одноразовые для сбора, хранения и утилизации медицинских отходов. Отходы класса В - это материалы, контактирующие с больными особо опасными инфекциями. Отходы из лабораторий, работающих с микроорганизмами 1-4 групп патогенности. Отходы фтизиатрических, микологических больниц.</w:t>
            </w:r>
          </w:p>
          <w:p w:rsidR="00013F0A" w:rsidRDefault="00013F0A" w:rsidP="00013F0A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Тип: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 xml:space="preserve">пакет для </w:t>
            </w:r>
            <w:proofErr w:type="spellStart"/>
            <w:r>
              <w:rPr>
                <w:lang w:bidi="hi-IN"/>
              </w:rPr>
              <w:t>медициских</w:t>
            </w:r>
            <w:proofErr w:type="spellEnd"/>
            <w:r>
              <w:rPr>
                <w:lang w:bidi="hi-IN"/>
              </w:rPr>
              <w:t xml:space="preserve"> отходов</w:t>
            </w:r>
          </w:p>
          <w:p w:rsidR="00013F0A" w:rsidRDefault="00013F0A" w:rsidP="00013F0A">
            <w:pPr>
              <w:rPr>
                <w:lang w:bidi="hi-IN"/>
              </w:rPr>
            </w:pPr>
            <w:r>
              <w:rPr>
                <w:lang w:bidi="hi-IN"/>
              </w:rPr>
              <w:t xml:space="preserve">Класс </w:t>
            </w:r>
            <w:proofErr w:type="gramStart"/>
            <w:r>
              <w:rPr>
                <w:lang w:bidi="hi-IN"/>
              </w:rPr>
              <w:t>опасности: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В (чрезвычайно опасные)</w:t>
            </w:r>
          </w:p>
          <w:p w:rsidR="00013F0A" w:rsidRDefault="00013F0A" w:rsidP="00013F0A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lastRenderedPageBreak/>
              <w:t>Цвет: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красный</w:t>
            </w:r>
          </w:p>
          <w:p w:rsidR="00013F0A" w:rsidRDefault="00013F0A" w:rsidP="00013F0A">
            <w:pPr>
              <w:rPr>
                <w:lang w:bidi="hi-IN"/>
              </w:rPr>
            </w:pPr>
            <w:r>
              <w:rPr>
                <w:lang w:bidi="hi-IN"/>
              </w:rPr>
              <w:t>Размеры (</w:t>
            </w:r>
            <w:proofErr w:type="spellStart"/>
            <w:r>
              <w:rPr>
                <w:lang w:bidi="hi-IN"/>
              </w:rPr>
              <w:t>ШxВ</w:t>
            </w:r>
            <w:proofErr w:type="spellEnd"/>
            <w:proofErr w:type="gramStart"/>
            <w:r>
              <w:rPr>
                <w:lang w:bidi="hi-IN"/>
              </w:rPr>
              <w:t>):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50x60</w:t>
            </w:r>
          </w:p>
          <w:p w:rsidR="00013F0A" w:rsidRDefault="00013F0A" w:rsidP="00013F0A">
            <w:pPr>
              <w:rPr>
                <w:lang w:bidi="hi-IN"/>
              </w:rPr>
            </w:pPr>
            <w:r>
              <w:rPr>
                <w:lang w:bidi="hi-IN"/>
              </w:rPr>
              <w:t xml:space="preserve">Объем, </w:t>
            </w:r>
            <w:proofErr w:type="gramStart"/>
            <w:r>
              <w:rPr>
                <w:lang w:bidi="hi-IN"/>
              </w:rPr>
              <w:t>л: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30 литр</w:t>
            </w:r>
          </w:p>
          <w:p w:rsidR="00013F0A" w:rsidRDefault="00013F0A" w:rsidP="00013F0A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Материалы: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полиэтилен</w:t>
            </w:r>
          </w:p>
          <w:p w:rsidR="00013F0A" w:rsidRPr="00ED4EBF" w:rsidRDefault="00013F0A" w:rsidP="00013F0A">
            <w:pPr>
              <w:rPr>
                <w:lang w:bidi="hi-IN"/>
              </w:rPr>
            </w:pPr>
            <w:r>
              <w:rPr>
                <w:lang w:bidi="hi-IN"/>
              </w:rPr>
              <w:t xml:space="preserve">Толщина одной </w:t>
            </w:r>
            <w:proofErr w:type="gramStart"/>
            <w:r>
              <w:rPr>
                <w:lang w:bidi="hi-IN"/>
              </w:rPr>
              <w:t>стенки: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18 мкм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lastRenderedPageBreak/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013F0A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5ED8" w:rsidTr="00E309A0">
        <w:trPr>
          <w:trHeight w:val="995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lastRenderedPageBreak/>
              <w:t>9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013F0A" w:rsidP="005C1E79">
            <w:pPr>
              <w:rPr>
                <w:color w:val="000000"/>
              </w:rPr>
            </w:pPr>
            <w:r w:rsidRPr="00013F0A">
              <w:rPr>
                <w:color w:val="000000"/>
              </w:rPr>
              <w:t>Пакет-майка ПНД желтый 18 мкм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13F0A" w:rsidRPr="00013F0A" w:rsidRDefault="00013F0A" w:rsidP="00013F0A">
            <w:pPr>
              <w:jc w:val="center"/>
              <w:rPr>
                <w:color w:val="000000"/>
                <w:lang w:eastAsia="ru-RU"/>
              </w:rPr>
            </w:pPr>
            <w:r w:rsidRPr="00013F0A">
              <w:rPr>
                <w:color w:val="000000"/>
                <w:lang w:eastAsia="ru-RU"/>
              </w:rPr>
              <w:t>Полиэтиленовые пакеты-майки ПНД применяются для упаковки любых товаров, в том числе и пищевых продуктов. Пакеты</w:t>
            </w:r>
          </w:p>
          <w:p w:rsidR="002B5ED8" w:rsidRDefault="00013F0A" w:rsidP="00013F0A">
            <w:pPr>
              <w:jc w:val="center"/>
              <w:rPr>
                <w:color w:val="000000"/>
                <w:lang w:eastAsia="ru-RU"/>
              </w:rPr>
            </w:pPr>
            <w:r w:rsidRPr="00013F0A">
              <w:rPr>
                <w:color w:val="000000"/>
                <w:lang w:eastAsia="ru-RU"/>
              </w:rPr>
              <w:t>изготовлены из полиэтилена низкого давления, не содержат токсических веществ.</w:t>
            </w:r>
          </w:p>
          <w:p w:rsidR="00013F0A" w:rsidRPr="00013F0A" w:rsidRDefault="00013F0A" w:rsidP="00013F0A">
            <w:pPr>
              <w:rPr>
                <w:color w:val="000000"/>
                <w:lang w:eastAsia="ru-RU"/>
              </w:rPr>
            </w:pPr>
            <w:proofErr w:type="gramStart"/>
            <w:r w:rsidRPr="00013F0A">
              <w:rPr>
                <w:color w:val="000000"/>
                <w:lang w:eastAsia="ru-RU"/>
              </w:rPr>
              <w:t>Тип:</w:t>
            </w:r>
            <w:r w:rsidRPr="00013F0A">
              <w:rPr>
                <w:color w:val="000000"/>
                <w:lang w:eastAsia="ru-RU"/>
              </w:rPr>
              <w:tab/>
            </w:r>
            <w:proofErr w:type="gramEnd"/>
            <w:r w:rsidRPr="00013F0A">
              <w:rPr>
                <w:color w:val="000000"/>
                <w:lang w:eastAsia="ru-RU"/>
              </w:rPr>
              <w:t>пакет-майка</w:t>
            </w:r>
          </w:p>
          <w:p w:rsidR="00013F0A" w:rsidRPr="00013F0A" w:rsidRDefault="00013F0A" w:rsidP="00013F0A">
            <w:pPr>
              <w:rPr>
                <w:color w:val="000000"/>
                <w:lang w:eastAsia="ru-RU"/>
              </w:rPr>
            </w:pPr>
            <w:proofErr w:type="gramStart"/>
            <w:r w:rsidRPr="00013F0A">
              <w:rPr>
                <w:color w:val="000000"/>
                <w:lang w:eastAsia="ru-RU"/>
              </w:rPr>
              <w:t>Ширина:</w:t>
            </w:r>
            <w:r w:rsidRPr="00013F0A">
              <w:rPr>
                <w:color w:val="000000"/>
                <w:lang w:eastAsia="ru-RU"/>
              </w:rPr>
              <w:tab/>
            </w:r>
            <w:proofErr w:type="gramEnd"/>
            <w:r w:rsidRPr="00013F0A">
              <w:rPr>
                <w:color w:val="000000"/>
                <w:lang w:eastAsia="ru-RU"/>
              </w:rPr>
              <w:t>300 мм</w:t>
            </w:r>
          </w:p>
          <w:p w:rsidR="00013F0A" w:rsidRPr="00013F0A" w:rsidRDefault="00013F0A" w:rsidP="00013F0A">
            <w:pPr>
              <w:rPr>
                <w:color w:val="000000"/>
                <w:lang w:eastAsia="ru-RU"/>
              </w:rPr>
            </w:pPr>
            <w:proofErr w:type="gramStart"/>
            <w:r w:rsidRPr="00013F0A">
              <w:rPr>
                <w:color w:val="000000"/>
                <w:lang w:eastAsia="ru-RU"/>
              </w:rPr>
              <w:t>Длина:</w:t>
            </w:r>
            <w:r w:rsidRPr="00013F0A">
              <w:rPr>
                <w:color w:val="000000"/>
                <w:lang w:eastAsia="ru-RU"/>
              </w:rPr>
              <w:tab/>
            </w:r>
            <w:proofErr w:type="gramEnd"/>
            <w:r w:rsidRPr="00013F0A">
              <w:rPr>
                <w:color w:val="000000"/>
                <w:lang w:eastAsia="ru-RU"/>
              </w:rPr>
              <w:t>570 мм</w:t>
            </w:r>
          </w:p>
          <w:p w:rsidR="00013F0A" w:rsidRPr="00013F0A" w:rsidRDefault="00013F0A" w:rsidP="00013F0A">
            <w:pPr>
              <w:rPr>
                <w:color w:val="000000"/>
                <w:lang w:eastAsia="ru-RU"/>
              </w:rPr>
            </w:pPr>
            <w:r w:rsidRPr="00013F0A">
              <w:rPr>
                <w:color w:val="000000"/>
                <w:lang w:eastAsia="ru-RU"/>
              </w:rPr>
              <w:t xml:space="preserve">Ширина бокового </w:t>
            </w:r>
            <w:proofErr w:type="gramStart"/>
            <w:r w:rsidRPr="00013F0A">
              <w:rPr>
                <w:color w:val="000000"/>
                <w:lang w:eastAsia="ru-RU"/>
              </w:rPr>
              <w:t>фальца:</w:t>
            </w:r>
            <w:r w:rsidRPr="00013F0A">
              <w:rPr>
                <w:color w:val="000000"/>
                <w:lang w:eastAsia="ru-RU"/>
              </w:rPr>
              <w:tab/>
            </w:r>
            <w:proofErr w:type="gramEnd"/>
            <w:r w:rsidRPr="00013F0A">
              <w:rPr>
                <w:color w:val="000000"/>
                <w:lang w:eastAsia="ru-RU"/>
              </w:rPr>
              <w:t>140 мм</w:t>
            </w:r>
          </w:p>
          <w:p w:rsidR="00013F0A" w:rsidRPr="00013F0A" w:rsidRDefault="00013F0A" w:rsidP="00013F0A">
            <w:pPr>
              <w:rPr>
                <w:color w:val="000000"/>
                <w:lang w:eastAsia="ru-RU"/>
              </w:rPr>
            </w:pPr>
            <w:proofErr w:type="gramStart"/>
            <w:r w:rsidRPr="00013F0A">
              <w:rPr>
                <w:color w:val="000000"/>
                <w:lang w:eastAsia="ru-RU"/>
              </w:rPr>
              <w:t>Цвет:</w:t>
            </w:r>
            <w:r w:rsidRPr="00013F0A">
              <w:rPr>
                <w:color w:val="000000"/>
                <w:lang w:eastAsia="ru-RU"/>
              </w:rPr>
              <w:tab/>
            </w:r>
            <w:proofErr w:type="gramEnd"/>
            <w:r w:rsidRPr="00013F0A">
              <w:rPr>
                <w:color w:val="000000"/>
                <w:lang w:eastAsia="ru-RU"/>
              </w:rPr>
              <w:t>желтый</w:t>
            </w:r>
          </w:p>
          <w:p w:rsidR="00013F0A" w:rsidRPr="00013F0A" w:rsidRDefault="00013F0A" w:rsidP="00013F0A">
            <w:pPr>
              <w:rPr>
                <w:color w:val="000000"/>
                <w:lang w:eastAsia="ru-RU"/>
              </w:rPr>
            </w:pPr>
            <w:proofErr w:type="gramStart"/>
            <w:r w:rsidRPr="00013F0A">
              <w:rPr>
                <w:color w:val="000000"/>
                <w:lang w:eastAsia="ru-RU"/>
              </w:rPr>
              <w:t>Материал:</w:t>
            </w:r>
            <w:r w:rsidRPr="00013F0A">
              <w:rPr>
                <w:color w:val="000000"/>
                <w:lang w:eastAsia="ru-RU"/>
              </w:rPr>
              <w:tab/>
            </w:r>
            <w:proofErr w:type="gramEnd"/>
            <w:r w:rsidRPr="00013F0A">
              <w:rPr>
                <w:color w:val="000000"/>
                <w:lang w:eastAsia="ru-RU"/>
              </w:rPr>
              <w:t>полиэтилен низкого давления (ПНД)</w:t>
            </w:r>
          </w:p>
          <w:p w:rsidR="00013F0A" w:rsidRPr="00013F0A" w:rsidRDefault="00013F0A" w:rsidP="00013F0A">
            <w:pPr>
              <w:rPr>
                <w:color w:val="000000"/>
                <w:lang w:eastAsia="ru-RU"/>
              </w:rPr>
            </w:pPr>
            <w:proofErr w:type="spellStart"/>
            <w:proofErr w:type="gramStart"/>
            <w:r w:rsidRPr="00013F0A">
              <w:rPr>
                <w:color w:val="000000"/>
                <w:lang w:eastAsia="ru-RU"/>
              </w:rPr>
              <w:t>Биоразлагаемые</w:t>
            </w:r>
            <w:proofErr w:type="spellEnd"/>
            <w:r w:rsidRPr="00013F0A">
              <w:rPr>
                <w:color w:val="000000"/>
                <w:lang w:eastAsia="ru-RU"/>
              </w:rPr>
              <w:t>:</w:t>
            </w:r>
            <w:r w:rsidRPr="00013F0A">
              <w:rPr>
                <w:color w:val="000000"/>
                <w:lang w:eastAsia="ru-RU"/>
              </w:rPr>
              <w:tab/>
            </w:r>
            <w:proofErr w:type="gramEnd"/>
            <w:r w:rsidRPr="00013F0A">
              <w:rPr>
                <w:color w:val="000000"/>
                <w:lang w:eastAsia="ru-RU"/>
              </w:rPr>
              <w:t>Нет</w:t>
            </w:r>
          </w:p>
          <w:p w:rsidR="00013F0A" w:rsidRPr="00013F0A" w:rsidRDefault="00013F0A" w:rsidP="00013F0A">
            <w:pPr>
              <w:rPr>
                <w:color w:val="000000"/>
                <w:lang w:eastAsia="ru-RU"/>
              </w:rPr>
            </w:pPr>
            <w:r w:rsidRPr="00013F0A">
              <w:rPr>
                <w:color w:val="000000"/>
                <w:lang w:eastAsia="ru-RU"/>
              </w:rPr>
              <w:t xml:space="preserve">Толщина </w:t>
            </w:r>
            <w:proofErr w:type="gramStart"/>
            <w:r w:rsidRPr="00013F0A">
              <w:rPr>
                <w:color w:val="000000"/>
                <w:lang w:eastAsia="ru-RU"/>
              </w:rPr>
              <w:t>материала:</w:t>
            </w:r>
            <w:r w:rsidRPr="00013F0A">
              <w:rPr>
                <w:color w:val="000000"/>
                <w:lang w:eastAsia="ru-RU"/>
              </w:rPr>
              <w:tab/>
            </w:r>
            <w:proofErr w:type="gramEnd"/>
            <w:r w:rsidRPr="00013F0A">
              <w:rPr>
                <w:color w:val="000000"/>
                <w:lang w:eastAsia="ru-RU"/>
              </w:rPr>
              <w:t>18 мкм</w:t>
            </w:r>
          </w:p>
          <w:p w:rsidR="00013F0A" w:rsidRPr="00ED4EBF" w:rsidRDefault="00013F0A" w:rsidP="00013F0A">
            <w:pPr>
              <w:rPr>
                <w:color w:val="000000"/>
                <w:lang w:eastAsia="ru-RU"/>
              </w:rPr>
            </w:pPr>
            <w:r w:rsidRPr="00013F0A">
              <w:rPr>
                <w:color w:val="000000"/>
                <w:lang w:eastAsia="ru-RU"/>
              </w:rPr>
              <w:t xml:space="preserve">Максимальная нагрузка по </w:t>
            </w:r>
            <w:proofErr w:type="gramStart"/>
            <w:r w:rsidRPr="00013F0A">
              <w:rPr>
                <w:color w:val="000000"/>
                <w:lang w:eastAsia="ru-RU"/>
              </w:rPr>
              <w:t>весу:</w:t>
            </w:r>
            <w:r w:rsidRPr="00013F0A">
              <w:rPr>
                <w:color w:val="000000"/>
                <w:lang w:eastAsia="ru-RU"/>
              </w:rPr>
              <w:tab/>
            </w:r>
            <w:proofErr w:type="gramEnd"/>
            <w:r w:rsidRPr="00013F0A">
              <w:rPr>
                <w:color w:val="000000"/>
                <w:lang w:eastAsia="ru-RU"/>
              </w:rPr>
              <w:t>8 кг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013F0A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2B5ED8" w:rsidTr="00E309A0">
        <w:trPr>
          <w:trHeight w:val="2862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013F0A" w:rsidP="005C1E79">
            <w:pPr>
              <w:rPr>
                <w:color w:val="000000"/>
              </w:rPr>
            </w:pPr>
            <w:r w:rsidRPr="00013F0A">
              <w:rPr>
                <w:color w:val="000000"/>
              </w:rPr>
              <w:t>Система для переливания</w:t>
            </w:r>
            <w:r>
              <w:rPr>
                <w:color w:val="000000"/>
              </w:rPr>
              <w:t xml:space="preserve"> растворов,</w:t>
            </w:r>
            <w:r w:rsidRPr="00013F0A">
              <w:rPr>
                <w:color w:val="000000"/>
              </w:rPr>
              <w:t xml:space="preserve"> пластиковый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Default="004F013F" w:rsidP="004F013F">
            <w:pPr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4F013F">
              <w:rPr>
                <w:rFonts w:ascii="Tahoma" w:hAnsi="Tahoma" w:cs="Tahoma"/>
                <w:color w:val="000000"/>
                <w:shd w:val="clear" w:color="auto" w:fill="FFFFFF"/>
              </w:rPr>
              <w:t xml:space="preserve">Система для переливания растворов — применяется для переливания </w:t>
            </w:r>
            <w:proofErr w:type="spellStart"/>
            <w:r w:rsidRPr="004F013F">
              <w:rPr>
                <w:rFonts w:ascii="Tahoma" w:hAnsi="Tahoma" w:cs="Tahoma"/>
                <w:color w:val="000000"/>
                <w:shd w:val="clear" w:color="auto" w:fill="FFFFFF"/>
              </w:rPr>
              <w:t>инфузионных</w:t>
            </w:r>
            <w:proofErr w:type="spellEnd"/>
            <w:r w:rsidRPr="004F013F">
              <w:rPr>
                <w:rFonts w:ascii="Tahoma" w:hAnsi="Tahoma" w:cs="Tahoma"/>
                <w:color w:val="000000"/>
                <w:shd w:val="clear" w:color="auto" w:fill="FFFFFF"/>
              </w:rPr>
              <w:t xml:space="preserve"> растворов и заменителей крови из стеклянных флаконов и пластиковых контейнеров.</w:t>
            </w:r>
          </w:p>
          <w:p w:rsidR="004F013F" w:rsidRDefault="004F013F" w:rsidP="004F013F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Тип: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 xml:space="preserve">система </w:t>
            </w:r>
            <w:proofErr w:type="spellStart"/>
            <w:r>
              <w:rPr>
                <w:lang w:bidi="hi-IN"/>
              </w:rPr>
              <w:t>трансфузионная</w:t>
            </w:r>
            <w:proofErr w:type="spellEnd"/>
          </w:p>
          <w:p w:rsidR="004F013F" w:rsidRDefault="004F013F" w:rsidP="004F013F">
            <w:pPr>
              <w:rPr>
                <w:lang w:bidi="hi-IN"/>
              </w:rPr>
            </w:pPr>
            <w:r>
              <w:rPr>
                <w:lang w:bidi="hi-IN"/>
              </w:rPr>
              <w:t xml:space="preserve">Длина </w:t>
            </w:r>
            <w:proofErr w:type="gramStart"/>
            <w:r>
              <w:rPr>
                <w:lang w:bidi="hi-IN"/>
              </w:rPr>
              <w:t>иглы: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40 мм</w:t>
            </w:r>
          </w:p>
          <w:p w:rsidR="004F013F" w:rsidRDefault="004F013F" w:rsidP="004F013F">
            <w:pPr>
              <w:rPr>
                <w:lang w:bidi="hi-IN"/>
              </w:rPr>
            </w:pPr>
            <w:r>
              <w:rPr>
                <w:lang w:bidi="hi-IN"/>
              </w:rPr>
              <w:t xml:space="preserve">Тип </w:t>
            </w:r>
            <w:proofErr w:type="gramStart"/>
            <w:r>
              <w:rPr>
                <w:lang w:bidi="hi-IN"/>
              </w:rPr>
              <w:t>наконечника:</w:t>
            </w:r>
            <w:r>
              <w:rPr>
                <w:lang w:bidi="hi-IN"/>
              </w:rPr>
              <w:tab/>
            </w:r>
            <w:proofErr w:type="spellStart"/>
            <w:proofErr w:type="gramEnd"/>
            <w:r>
              <w:rPr>
                <w:lang w:bidi="hi-IN"/>
              </w:rPr>
              <w:t>Luer</w:t>
            </w:r>
            <w:proofErr w:type="spellEnd"/>
          </w:p>
          <w:p w:rsidR="004F013F" w:rsidRDefault="004F013F" w:rsidP="004F013F">
            <w:pPr>
              <w:rPr>
                <w:lang w:bidi="hi-IN"/>
              </w:rPr>
            </w:pPr>
            <w:r>
              <w:rPr>
                <w:lang w:bidi="hi-IN"/>
              </w:rPr>
              <w:t xml:space="preserve">Длина </w:t>
            </w:r>
            <w:proofErr w:type="gramStart"/>
            <w:r>
              <w:rPr>
                <w:lang w:bidi="hi-IN"/>
              </w:rPr>
              <w:t>системы: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150 см</w:t>
            </w:r>
          </w:p>
          <w:p w:rsidR="004F013F" w:rsidRDefault="004F013F" w:rsidP="004F013F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Шип: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комбинированный пластиковый</w:t>
            </w:r>
          </w:p>
          <w:p w:rsidR="004F013F" w:rsidRDefault="004F013F" w:rsidP="004F013F">
            <w:pPr>
              <w:rPr>
                <w:lang w:bidi="hi-IN"/>
              </w:rPr>
            </w:pPr>
            <w:r>
              <w:rPr>
                <w:lang w:bidi="hi-IN"/>
              </w:rPr>
              <w:t xml:space="preserve">Дополнительный </w:t>
            </w:r>
            <w:proofErr w:type="gramStart"/>
            <w:r>
              <w:rPr>
                <w:lang w:bidi="hi-IN"/>
              </w:rPr>
              <w:t>порт: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1</w:t>
            </w:r>
          </w:p>
          <w:p w:rsidR="004F013F" w:rsidRDefault="004F013F" w:rsidP="004F013F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Стерильность: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Да</w:t>
            </w:r>
          </w:p>
          <w:p w:rsidR="004F013F" w:rsidRPr="00ED4EBF" w:rsidRDefault="004F013F" w:rsidP="004F013F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Одноразовый: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Да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4F013F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2B5ED8" w:rsidTr="00E309A0">
        <w:trPr>
          <w:trHeight w:val="169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11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4F013F" w:rsidP="005C1E79">
            <w:pPr>
              <w:rPr>
                <w:color w:val="000000"/>
              </w:rPr>
            </w:pPr>
            <w:r w:rsidRPr="004F013F">
              <w:rPr>
                <w:color w:val="000000"/>
              </w:rPr>
              <w:t>Термометр ТС-7-М1 исполнение 6 для холодильных камер, с поверкой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F013F" w:rsidRDefault="004F013F" w:rsidP="004F013F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Термометр сельскохозяйственный ТС-7 М1 исп. 6 с Российской ПОВЕРКОЙ. Предназначены для измерения температуры воздуха в холодильниках, холодильных установках, промышленного, бытового и медицинского назначения при хранении различной продукции.</w:t>
            </w:r>
          </w:p>
          <w:p w:rsidR="004F013F" w:rsidRDefault="004F013F" w:rsidP="004F013F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Изготавливаются согласно требованиям сферы применения, в защитных кожухах или без них, термометрическая жидкость — </w:t>
            </w:r>
            <w:proofErr w:type="spellStart"/>
            <w:r>
              <w:rPr>
                <w:lang w:bidi="hi-IN"/>
              </w:rPr>
              <w:t>метилкарбитол</w:t>
            </w:r>
            <w:proofErr w:type="spellEnd"/>
            <w:r>
              <w:rPr>
                <w:lang w:bidi="hi-IN"/>
              </w:rPr>
              <w:t>.</w:t>
            </w:r>
          </w:p>
          <w:p w:rsidR="002B5ED8" w:rsidRDefault="004F013F" w:rsidP="004F013F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Все термометры имеются сертификаты и допущены к применению в Российской Федерации. В комплектацию входит паспорт завода и инструкция пользователя и свидетельство. </w:t>
            </w:r>
            <w:proofErr w:type="spellStart"/>
            <w:r>
              <w:rPr>
                <w:lang w:bidi="hi-IN"/>
              </w:rPr>
              <w:t>Межповерочный</w:t>
            </w:r>
            <w:proofErr w:type="spellEnd"/>
            <w:r>
              <w:rPr>
                <w:lang w:bidi="hi-IN"/>
              </w:rPr>
              <w:t xml:space="preserve"> интервал прибора составляет — 3 года. Гарантийный срок — 1 год.</w:t>
            </w:r>
          </w:p>
          <w:p w:rsidR="004F013F" w:rsidRDefault="004F013F" w:rsidP="004F013F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Тип:</w:t>
            </w:r>
            <w:r>
              <w:rPr>
                <w:lang w:bidi="hi-IN"/>
              </w:rPr>
              <w:tab/>
            </w:r>
            <w:proofErr w:type="spellStart"/>
            <w:proofErr w:type="gramEnd"/>
            <w:r>
              <w:rPr>
                <w:lang w:bidi="hi-IN"/>
              </w:rPr>
              <w:t>нертутный</w:t>
            </w:r>
            <w:proofErr w:type="spellEnd"/>
          </w:p>
          <w:p w:rsidR="004F013F" w:rsidRDefault="004F013F" w:rsidP="004F013F">
            <w:pPr>
              <w:rPr>
                <w:lang w:bidi="hi-IN"/>
              </w:rPr>
            </w:pPr>
            <w:r>
              <w:rPr>
                <w:lang w:bidi="hi-IN"/>
              </w:rPr>
              <w:t xml:space="preserve">Термометрическая </w:t>
            </w:r>
            <w:proofErr w:type="gramStart"/>
            <w:r>
              <w:rPr>
                <w:lang w:bidi="hi-IN"/>
              </w:rPr>
              <w:t>жидкость:</w:t>
            </w:r>
            <w:r>
              <w:rPr>
                <w:lang w:bidi="hi-IN"/>
              </w:rPr>
              <w:tab/>
            </w:r>
            <w:proofErr w:type="spellStart"/>
            <w:proofErr w:type="gramEnd"/>
            <w:r>
              <w:rPr>
                <w:lang w:bidi="hi-IN"/>
              </w:rPr>
              <w:t>метилкарбитол</w:t>
            </w:r>
            <w:proofErr w:type="spellEnd"/>
          </w:p>
          <w:p w:rsidR="004F013F" w:rsidRDefault="004F013F" w:rsidP="004F013F">
            <w:pPr>
              <w:rPr>
                <w:lang w:bidi="hi-IN"/>
              </w:rPr>
            </w:pPr>
            <w:r>
              <w:rPr>
                <w:lang w:bidi="hi-IN"/>
              </w:rPr>
              <w:t xml:space="preserve">Диапазон </w:t>
            </w:r>
            <w:proofErr w:type="gramStart"/>
            <w:r>
              <w:rPr>
                <w:lang w:bidi="hi-IN"/>
              </w:rPr>
              <w:t>измерений: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- 30.С до + 30.С</w:t>
            </w:r>
          </w:p>
          <w:p w:rsidR="004F013F" w:rsidRDefault="004F013F" w:rsidP="004F013F">
            <w:pPr>
              <w:rPr>
                <w:lang w:bidi="hi-IN"/>
              </w:rPr>
            </w:pPr>
            <w:r>
              <w:rPr>
                <w:lang w:bidi="hi-IN"/>
              </w:rPr>
              <w:t xml:space="preserve">Длина, </w:t>
            </w:r>
            <w:proofErr w:type="gramStart"/>
            <w:r>
              <w:rPr>
                <w:lang w:bidi="hi-IN"/>
              </w:rPr>
              <w:t>см: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15</w:t>
            </w:r>
          </w:p>
          <w:p w:rsidR="004F013F" w:rsidRDefault="004F013F" w:rsidP="004F013F">
            <w:pPr>
              <w:rPr>
                <w:lang w:bidi="hi-IN"/>
              </w:rPr>
            </w:pPr>
            <w:r>
              <w:rPr>
                <w:lang w:bidi="hi-IN"/>
              </w:rPr>
              <w:t xml:space="preserve">Наличие </w:t>
            </w:r>
            <w:proofErr w:type="gramStart"/>
            <w:r>
              <w:rPr>
                <w:lang w:bidi="hi-IN"/>
              </w:rPr>
              <w:t>поверки: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Да</w:t>
            </w:r>
          </w:p>
          <w:p w:rsidR="004F013F" w:rsidRDefault="004F013F" w:rsidP="004F013F">
            <w:pPr>
              <w:rPr>
                <w:lang w:bidi="hi-IN"/>
              </w:rPr>
            </w:pPr>
            <w:r>
              <w:rPr>
                <w:lang w:bidi="hi-IN"/>
              </w:rPr>
              <w:t xml:space="preserve">Вид </w:t>
            </w:r>
            <w:proofErr w:type="gramStart"/>
            <w:r>
              <w:rPr>
                <w:lang w:bidi="hi-IN"/>
              </w:rPr>
              <w:t>упаковки: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картонный тубус</w:t>
            </w:r>
          </w:p>
          <w:p w:rsidR="004F013F" w:rsidRPr="00ED4EBF" w:rsidRDefault="004F013F" w:rsidP="004F013F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Комплектация: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термометр, паспорт с поверкой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4F013F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B5ED8" w:rsidTr="00E309A0">
        <w:trPr>
          <w:trHeight w:val="168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12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4F013F" w:rsidP="005C1E79">
            <w:pPr>
              <w:suppressAutoHyphens w:val="0"/>
              <w:rPr>
                <w:color w:val="000000"/>
                <w:lang w:eastAsia="ru-RU"/>
              </w:rPr>
            </w:pPr>
            <w:r w:rsidRPr="004F013F">
              <w:rPr>
                <w:color w:val="000000"/>
                <w:lang w:eastAsia="ru-RU"/>
              </w:rPr>
              <w:t xml:space="preserve">Дезинфицирующий спрей </w:t>
            </w:r>
            <w:proofErr w:type="spellStart"/>
            <w:r w:rsidRPr="004F013F">
              <w:rPr>
                <w:color w:val="000000"/>
                <w:lang w:eastAsia="ru-RU"/>
              </w:rPr>
              <w:t>Экобриз</w:t>
            </w:r>
            <w:proofErr w:type="spellEnd"/>
            <w:r w:rsidRPr="004F013F">
              <w:rPr>
                <w:color w:val="000000"/>
                <w:lang w:eastAsia="ru-RU"/>
              </w:rPr>
              <w:t xml:space="preserve"> спиртовой 1 л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F013F" w:rsidRDefault="004F013F" w:rsidP="004F013F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Готовое к применению средство в виде прозрачной бесцветной жидкости с характерным спиртовым запахом или запахом отдушки.</w:t>
            </w:r>
          </w:p>
          <w:p w:rsidR="004F013F" w:rsidRDefault="004F013F" w:rsidP="004F013F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Обладает бактерицидным (в том числе в отношении возбудителей внутрибольничных инфекций, туберкулёза), </w:t>
            </w:r>
            <w:proofErr w:type="spellStart"/>
            <w:r>
              <w:rPr>
                <w:lang w:bidi="hi-IN"/>
              </w:rPr>
              <w:t>фунгицидным</w:t>
            </w:r>
            <w:proofErr w:type="spellEnd"/>
            <w:r>
              <w:rPr>
                <w:lang w:bidi="hi-IN"/>
              </w:rPr>
              <w:t xml:space="preserve"> (в том числе в отношении дрожжевых грибов, трихофитий) и </w:t>
            </w:r>
            <w:proofErr w:type="spellStart"/>
            <w:r>
              <w:rPr>
                <w:lang w:bidi="hi-IN"/>
              </w:rPr>
              <w:t>вирулицидным</w:t>
            </w:r>
            <w:proofErr w:type="spellEnd"/>
            <w:r>
              <w:rPr>
                <w:lang w:bidi="hi-IN"/>
              </w:rPr>
              <w:t xml:space="preserve"> действием (в том числе в отношении возбудителей вирусных гепатитов, ВИЧ-инфекции, герпеса, полиомиелита, аденовирусов, </w:t>
            </w:r>
            <w:proofErr w:type="spellStart"/>
            <w:r>
              <w:rPr>
                <w:lang w:bidi="hi-IN"/>
              </w:rPr>
              <w:t>ротавирусов</w:t>
            </w:r>
            <w:proofErr w:type="spellEnd"/>
            <w:r>
              <w:rPr>
                <w:lang w:bidi="hi-IN"/>
              </w:rPr>
              <w:t>).</w:t>
            </w:r>
          </w:p>
          <w:p w:rsidR="002B5ED8" w:rsidRDefault="004F013F" w:rsidP="004F013F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Состав: изопропиловый спирт (65 + 3%), четвертичное аммониевое соединение (ЧАС) (0,025 + 0,002%), функциональные компоненты.</w:t>
            </w:r>
          </w:p>
          <w:p w:rsidR="004F013F" w:rsidRDefault="004F013F" w:rsidP="004F013F">
            <w:pPr>
              <w:rPr>
                <w:lang w:bidi="hi-IN"/>
              </w:rPr>
            </w:pPr>
            <w:r>
              <w:rPr>
                <w:lang w:bidi="hi-IN"/>
              </w:rPr>
              <w:t xml:space="preserve">Вид </w:t>
            </w:r>
            <w:proofErr w:type="gramStart"/>
            <w:r>
              <w:rPr>
                <w:lang w:bidi="hi-IN"/>
              </w:rPr>
              <w:t>средства: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дезинфицирующий спрей</w:t>
            </w:r>
          </w:p>
          <w:p w:rsidR="004F013F" w:rsidRDefault="004F013F" w:rsidP="004F013F">
            <w:pPr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Обрабатываемая </w:t>
            </w:r>
            <w:proofErr w:type="gramStart"/>
            <w:r>
              <w:rPr>
                <w:lang w:bidi="hi-IN"/>
              </w:rPr>
              <w:t>поверхность: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небольшие по площади поверхности, ИМН, игрушки</w:t>
            </w:r>
          </w:p>
          <w:p w:rsidR="004F013F" w:rsidRDefault="004F013F" w:rsidP="004F013F">
            <w:pPr>
              <w:rPr>
                <w:lang w:bidi="hi-IN"/>
              </w:rPr>
            </w:pPr>
            <w:r>
              <w:rPr>
                <w:lang w:bidi="hi-IN"/>
              </w:rPr>
              <w:t xml:space="preserve">Назначение </w:t>
            </w:r>
            <w:proofErr w:type="gramStart"/>
            <w:r>
              <w:rPr>
                <w:lang w:bidi="hi-IN"/>
              </w:rPr>
              <w:t>средства: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экспресс дезинфекция</w:t>
            </w:r>
          </w:p>
          <w:p w:rsidR="004F013F" w:rsidRDefault="004F013F" w:rsidP="004F013F">
            <w:pPr>
              <w:rPr>
                <w:lang w:bidi="hi-IN"/>
              </w:rPr>
            </w:pPr>
            <w:r>
              <w:rPr>
                <w:lang w:bidi="hi-IN"/>
              </w:rPr>
              <w:t xml:space="preserve">Основное действующее </w:t>
            </w:r>
            <w:proofErr w:type="gramStart"/>
            <w:r>
              <w:rPr>
                <w:lang w:bidi="hi-IN"/>
              </w:rPr>
              <w:t>вещество: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спирт 65%</w:t>
            </w:r>
          </w:p>
          <w:p w:rsidR="004F013F" w:rsidRDefault="004F013F" w:rsidP="004F013F">
            <w:pPr>
              <w:rPr>
                <w:lang w:bidi="hi-IN"/>
              </w:rPr>
            </w:pPr>
            <w:r>
              <w:rPr>
                <w:lang w:bidi="hi-IN"/>
              </w:rPr>
              <w:t xml:space="preserve">Тип </w:t>
            </w:r>
            <w:proofErr w:type="gramStart"/>
            <w:r>
              <w:rPr>
                <w:lang w:bidi="hi-IN"/>
              </w:rPr>
              <w:t>дозатора: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триггер распылитель</w:t>
            </w:r>
          </w:p>
          <w:p w:rsidR="004F013F" w:rsidRDefault="004F013F" w:rsidP="004F013F">
            <w:pPr>
              <w:rPr>
                <w:lang w:bidi="hi-IN"/>
              </w:rPr>
            </w:pPr>
            <w:r>
              <w:rPr>
                <w:lang w:bidi="hi-IN"/>
              </w:rPr>
              <w:t>Объем/</w:t>
            </w:r>
            <w:proofErr w:type="gramStart"/>
            <w:r>
              <w:rPr>
                <w:lang w:bidi="hi-IN"/>
              </w:rPr>
              <w:t>вес: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1000 мл</w:t>
            </w:r>
          </w:p>
          <w:p w:rsidR="004F013F" w:rsidRPr="00ED4EBF" w:rsidRDefault="004F013F" w:rsidP="004F013F">
            <w:pPr>
              <w:rPr>
                <w:lang w:bidi="hi-IN"/>
              </w:rPr>
            </w:pPr>
            <w:proofErr w:type="gramStart"/>
            <w:r>
              <w:rPr>
                <w:lang w:bidi="hi-IN"/>
              </w:rPr>
              <w:t>Отдушка:</w:t>
            </w:r>
            <w:r>
              <w:rPr>
                <w:lang w:bidi="hi-IN"/>
              </w:rPr>
              <w:tab/>
            </w:r>
            <w:proofErr w:type="gramEnd"/>
            <w:r>
              <w:rPr>
                <w:lang w:bidi="hi-IN"/>
              </w:rPr>
              <w:t>отсутствует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proofErr w:type="spellStart"/>
            <w:r w:rsidRPr="00ED4EBF">
              <w:rPr>
                <w:color w:val="000000"/>
              </w:rPr>
              <w:lastRenderedPageBreak/>
              <w:t>уп</w:t>
            </w:r>
            <w:proofErr w:type="spellEnd"/>
            <w:r w:rsidRPr="00ED4EBF">
              <w:rPr>
                <w:color w:val="000000"/>
              </w:rPr>
              <w:t>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4F013F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B5ED8" w:rsidTr="00E309A0">
        <w:trPr>
          <w:trHeight w:val="562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lastRenderedPageBreak/>
              <w:t>13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B449C0" w:rsidP="005C1E79">
            <w:pPr>
              <w:rPr>
                <w:color w:val="000000"/>
              </w:rPr>
            </w:pPr>
            <w:r w:rsidRPr="00B449C0">
              <w:rPr>
                <w:color w:val="000000"/>
              </w:rPr>
              <w:t>Электроды для ЭКГ</w:t>
            </w:r>
            <w:r>
              <w:rPr>
                <w:color w:val="000000"/>
              </w:rPr>
              <w:t xml:space="preserve"> с твердым гелем, 48х34 мм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83A94" w:rsidRPr="00683A94" w:rsidRDefault="00683A94" w:rsidP="00683A94">
            <w:pPr>
              <w:jc w:val="both"/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>Одноразовый электрод, размер - 4</w:t>
            </w:r>
            <w:r>
              <w:rPr>
                <w:color w:val="000000"/>
                <w:shd w:val="clear" w:color="auto" w:fill="FFFFFF"/>
              </w:rPr>
              <w:t>8</w:t>
            </w:r>
            <w:r w:rsidRPr="00683A94">
              <w:rPr>
                <w:color w:val="000000"/>
                <w:shd w:val="clear" w:color="auto" w:fill="FFFFFF"/>
              </w:rPr>
              <w:t>х</w:t>
            </w:r>
            <w:r>
              <w:rPr>
                <w:color w:val="000000"/>
                <w:shd w:val="clear" w:color="auto" w:fill="FFFFFF"/>
              </w:rPr>
              <w:t>34</w:t>
            </w:r>
            <w:r w:rsidRPr="00683A94">
              <w:rPr>
                <w:color w:val="000000"/>
                <w:shd w:val="clear" w:color="auto" w:fill="FFFFFF"/>
              </w:rPr>
              <w:t>мм, материал электрода - "FOAM" (непроницаемый для жидкости вспененный</w:t>
            </w:r>
          </w:p>
          <w:p w:rsidR="00683A94" w:rsidRPr="00683A94" w:rsidRDefault="00683A94" w:rsidP="00683A94">
            <w:pPr>
              <w:jc w:val="both"/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>полиуретан (пенопласт на полипропиленовой (полиуретановой) основе), с особо прочным клеем для</w:t>
            </w:r>
          </w:p>
          <w:p w:rsidR="00683A94" w:rsidRPr="00683A94" w:rsidRDefault="00683A94" w:rsidP="00683A94">
            <w:pPr>
              <w:jc w:val="both"/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 xml:space="preserve">кратковременного и долговременного наблюдения, </w:t>
            </w:r>
            <w:proofErr w:type="spellStart"/>
            <w:r w:rsidRPr="00683A94">
              <w:rPr>
                <w:color w:val="000000"/>
                <w:shd w:val="clear" w:color="auto" w:fill="FFFFFF"/>
              </w:rPr>
              <w:t>холтеровского</w:t>
            </w:r>
            <w:proofErr w:type="spellEnd"/>
            <w:r w:rsidRPr="00683A9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3A94">
              <w:rPr>
                <w:color w:val="000000"/>
                <w:shd w:val="clear" w:color="auto" w:fill="FFFFFF"/>
              </w:rPr>
              <w:t>мониторирования</w:t>
            </w:r>
            <w:proofErr w:type="spellEnd"/>
            <w:r w:rsidRPr="00683A94">
              <w:rPr>
                <w:color w:val="000000"/>
                <w:shd w:val="clear" w:color="auto" w:fill="FFFFFF"/>
              </w:rPr>
              <w:t xml:space="preserve"> и исследований в состоянии</w:t>
            </w:r>
          </w:p>
          <w:p w:rsidR="00683A94" w:rsidRPr="00683A94" w:rsidRDefault="00683A94" w:rsidP="00683A9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покоя).</w:t>
            </w:r>
          </w:p>
          <w:p w:rsidR="00683A94" w:rsidRPr="00683A94" w:rsidRDefault="00683A94" w:rsidP="00683A9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Электроды одноразовые для ЭКГ,</w:t>
            </w:r>
          </w:p>
          <w:p w:rsidR="00683A94" w:rsidRPr="00683A94" w:rsidRDefault="00683A94" w:rsidP="00683A94">
            <w:pPr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>Размер - 4</w:t>
            </w:r>
            <w:r>
              <w:rPr>
                <w:color w:val="000000"/>
                <w:shd w:val="clear" w:color="auto" w:fill="FFFFFF"/>
              </w:rPr>
              <w:t>8</w:t>
            </w:r>
            <w:r w:rsidRPr="00683A94">
              <w:rPr>
                <w:color w:val="000000"/>
                <w:shd w:val="clear" w:color="auto" w:fill="FFFFFF"/>
              </w:rPr>
              <w:t xml:space="preserve">мм х </w:t>
            </w:r>
            <w:r>
              <w:rPr>
                <w:color w:val="000000"/>
                <w:shd w:val="clear" w:color="auto" w:fill="FFFFFF"/>
              </w:rPr>
              <w:t>34мм</w:t>
            </w:r>
          </w:p>
          <w:p w:rsidR="00683A94" w:rsidRPr="00683A94" w:rsidRDefault="00683A94" w:rsidP="00683A94">
            <w:pPr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 xml:space="preserve">Одноразовые ЭКГ электроды с твердым гелем и датчиком </w:t>
            </w:r>
            <w:proofErr w:type="spellStart"/>
            <w:r w:rsidRPr="00683A94">
              <w:rPr>
                <w:color w:val="000000"/>
                <w:shd w:val="clear" w:color="auto" w:fill="FFFFFF"/>
              </w:rPr>
              <w:t>AgAgCl</w:t>
            </w:r>
            <w:proofErr w:type="spellEnd"/>
            <w:r w:rsidRPr="00683A94">
              <w:rPr>
                <w:color w:val="000000"/>
                <w:shd w:val="clear" w:color="auto" w:fill="FFFFFF"/>
              </w:rPr>
              <w:t xml:space="preserve">. Предназначены для кратковременного и долговременного наблюдения, </w:t>
            </w:r>
            <w:proofErr w:type="spellStart"/>
            <w:r w:rsidRPr="00683A94">
              <w:rPr>
                <w:color w:val="000000"/>
                <w:shd w:val="clear" w:color="auto" w:fill="FFFFFF"/>
              </w:rPr>
              <w:t>холтеровского</w:t>
            </w:r>
            <w:proofErr w:type="spellEnd"/>
            <w:r w:rsidRPr="00683A9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3A94">
              <w:rPr>
                <w:color w:val="000000"/>
                <w:shd w:val="clear" w:color="auto" w:fill="FFFFFF"/>
              </w:rPr>
              <w:t>мониторирования</w:t>
            </w:r>
            <w:proofErr w:type="spellEnd"/>
            <w:r w:rsidRPr="00683A94">
              <w:rPr>
                <w:color w:val="000000"/>
                <w:shd w:val="clear" w:color="auto" w:fill="FFFFFF"/>
              </w:rPr>
              <w:t xml:space="preserve"> и и</w:t>
            </w:r>
            <w:r>
              <w:rPr>
                <w:color w:val="000000"/>
                <w:shd w:val="clear" w:color="auto" w:fill="FFFFFF"/>
              </w:rPr>
              <w:t xml:space="preserve">сследований в состоянии </w:t>
            </w:r>
            <w:proofErr w:type="gramStart"/>
            <w:r>
              <w:rPr>
                <w:color w:val="000000"/>
                <w:shd w:val="clear" w:color="auto" w:fill="FFFFFF"/>
              </w:rPr>
              <w:t>покоя.,</w:t>
            </w:r>
            <w:proofErr w:type="gramEnd"/>
          </w:p>
          <w:p w:rsidR="00683A94" w:rsidRPr="00683A94" w:rsidRDefault="00683A94" w:rsidP="00683A94">
            <w:pPr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>Форма электрода: Овальная</w:t>
            </w:r>
          </w:p>
          <w:p w:rsidR="00683A94" w:rsidRPr="00683A94" w:rsidRDefault="00683A94" w:rsidP="00683A94">
            <w:pPr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>Толщина электрода: 1 мм</w:t>
            </w:r>
          </w:p>
          <w:p w:rsidR="00683A94" w:rsidRPr="00683A94" w:rsidRDefault="00683A94" w:rsidP="00683A94">
            <w:pPr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>Клейкость (Связующее вещество): Медицинская синтетическая биосовместимая камедь</w:t>
            </w:r>
          </w:p>
          <w:p w:rsidR="00683A94" w:rsidRPr="00683A94" w:rsidRDefault="00683A94" w:rsidP="00683A94">
            <w:pPr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>Подсоединение к электроду: кнопка</w:t>
            </w:r>
          </w:p>
          <w:p w:rsidR="00683A94" w:rsidRPr="00683A94" w:rsidRDefault="00683A94" w:rsidP="00683A94">
            <w:pPr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>Гель: Медицинский клеящийся твердый гель - биосовместимый</w:t>
            </w:r>
          </w:p>
          <w:p w:rsidR="00683A94" w:rsidRPr="00683A94" w:rsidRDefault="00683A94" w:rsidP="00683A94">
            <w:pPr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>Соответствие стандартам: Директива 93/42/CEE (D.L. 46/97). Класс устройств I</w:t>
            </w:r>
          </w:p>
          <w:p w:rsidR="00683A94" w:rsidRPr="00683A94" w:rsidRDefault="00683A94" w:rsidP="00683A94">
            <w:pPr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>Среднее значение импеданса при 10 Гц для 12 пар электродов: 73,9 W</w:t>
            </w:r>
          </w:p>
          <w:p w:rsidR="00683A94" w:rsidRPr="00683A94" w:rsidRDefault="00683A94" w:rsidP="00683A94">
            <w:pPr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>Индивидуальный импеданс пары: 81,9 W</w:t>
            </w:r>
          </w:p>
          <w:p w:rsidR="00683A94" w:rsidRPr="00683A94" w:rsidRDefault="00683A94" w:rsidP="00683A94">
            <w:pPr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 xml:space="preserve">Напряжение смещения: 0,13 </w:t>
            </w:r>
            <w:proofErr w:type="spellStart"/>
            <w:r w:rsidRPr="00683A94">
              <w:rPr>
                <w:color w:val="000000"/>
                <w:shd w:val="clear" w:color="auto" w:fill="FFFFFF"/>
              </w:rPr>
              <w:t>mV</w:t>
            </w:r>
            <w:proofErr w:type="spellEnd"/>
          </w:p>
          <w:p w:rsidR="00683A94" w:rsidRPr="00683A94" w:rsidRDefault="00683A94" w:rsidP="00683A94">
            <w:pPr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 xml:space="preserve">Остаточное напряжение после разряда дефибриллятора: 7,7 </w:t>
            </w:r>
            <w:proofErr w:type="spellStart"/>
            <w:r w:rsidRPr="00683A94">
              <w:rPr>
                <w:color w:val="000000"/>
                <w:shd w:val="clear" w:color="auto" w:fill="FFFFFF"/>
              </w:rPr>
              <w:t>mV</w:t>
            </w:r>
            <w:proofErr w:type="spellEnd"/>
          </w:p>
          <w:p w:rsidR="00683A94" w:rsidRPr="00683A94" w:rsidRDefault="00683A94" w:rsidP="00683A94">
            <w:pPr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>Межэлектродный импеданс при 10 Гц, после теста: 62,5 W</w:t>
            </w:r>
          </w:p>
          <w:p w:rsidR="002B5ED8" w:rsidRPr="00ED4EBF" w:rsidRDefault="00683A94" w:rsidP="00683A94">
            <w:pPr>
              <w:rPr>
                <w:lang w:bidi="hi-IN"/>
              </w:rPr>
            </w:pPr>
            <w:r w:rsidRPr="00683A94">
              <w:rPr>
                <w:color w:val="000000"/>
                <w:shd w:val="clear" w:color="auto" w:fill="FFFFFF"/>
              </w:rPr>
              <w:t xml:space="preserve">Напряжение смещения постоянного тока: 3,11 </w:t>
            </w:r>
            <w:proofErr w:type="spellStart"/>
            <w:r w:rsidRPr="00683A94">
              <w:rPr>
                <w:color w:val="000000"/>
                <w:shd w:val="clear" w:color="auto" w:fill="FFFFFF"/>
              </w:rPr>
              <w:t>mV</w:t>
            </w:r>
            <w:proofErr w:type="spellEnd"/>
            <w:r w:rsidR="00F74C4E" w:rsidRPr="00ED4EB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683A94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683A94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2B5ED8" w:rsidTr="00E309A0">
        <w:trPr>
          <w:trHeight w:val="183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14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2B5ED8" w:rsidP="005C1E79">
            <w:pPr>
              <w:rPr>
                <w:color w:val="000000"/>
              </w:rPr>
            </w:pPr>
            <w:r w:rsidRPr="00750749">
              <w:rPr>
                <w:color w:val="000000"/>
              </w:rPr>
              <w:t xml:space="preserve">Индикатор стерилизации </w:t>
            </w:r>
            <w:proofErr w:type="spellStart"/>
            <w:r w:rsidRPr="00750749">
              <w:rPr>
                <w:color w:val="000000"/>
              </w:rPr>
              <w:t>Винар</w:t>
            </w:r>
            <w:proofErr w:type="spellEnd"/>
            <w:r w:rsidRPr="00750749">
              <w:rPr>
                <w:color w:val="000000"/>
              </w:rPr>
              <w:t xml:space="preserve"> </w:t>
            </w:r>
            <w:proofErr w:type="spellStart"/>
            <w:r w:rsidR="00750749" w:rsidRPr="00750749">
              <w:rPr>
                <w:color w:val="000000"/>
              </w:rPr>
              <w:t>Стериконт</w:t>
            </w:r>
            <w:proofErr w:type="spellEnd"/>
            <w:r w:rsidR="00750749" w:rsidRPr="00750749">
              <w:rPr>
                <w:color w:val="000000"/>
              </w:rPr>
              <w:t>-В 180/60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0749" w:rsidRPr="00750749" w:rsidRDefault="00750749" w:rsidP="00750749">
            <w:pPr>
              <w:rPr>
                <w:color w:val="000000"/>
                <w:shd w:val="clear" w:color="auto" w:fill="FFFFFF"/>
              </w:rPr>
            </w:pPr>
            <w:r w:rsidRPr="00750749">
              <w:rPr>
                <w:color w:val="000000"/>
                <w:shd w:val="clear" w:color="auto" w:fill="FFFFFF"/>
              </w:rPr>
              <w:t>Класс 4 - '</w:t>
            </w:r>
            <w:proofErr w:type="spellStart"/>
            <w:r w:rsidRPr="00750749">
              <w:rPr>
                <w:color w:val="000000"/>
                <w:shd w:val="clear" w:color="auto" w:fill="FFFFFF"/>
              </w:rPr>
              <w:t>многопеременные</w:t>
            </w:r>
            <w:proofErr w:type="spellEnd"/>
            <w:r w:rsidRPr="00750749">
              <w:rPr>
                <w:color w:val="000000"/>
                <w:shd w:val="clear" w:color="auto" w:fill="FFFFFF"/>
              </w:rPr>
              <w:t xml:space="preserve"> индикаторы' - может быть пригоден для оперативного визуального контроля критических параметров: температуры стерилизации, времени стерилизационной выдержки при размещении в контрольных точках камеры воздушного стерилизатора. Индикатор на бумажной основе. Контролируемый режим стерилизации: 180+3С/60+5 минут. Контрольные значения индикатора должны быть 177С/60 минут. Гарантийный срок не менее 24 месяцев. Поставляется комплектами по 1000 тестов с журналом Ф.257/у.</w:t>
            </w:r>
          </w:p>
          <w:p w:rsidR="00750749" w:rsidRPr="00750749" w:rsidRDefault="00750749" w:rsidP="00750749">
            <w:pPr>
              <w:rPr>
                <w:color w:val="000000"/>
                <w:shd w:val="clear" w:color="auto" w:fill="FFFFFF"/>
              </w:rPr>
            </w:pPr>
            <w:r w:rsidRPr="00750749">
              <w:rPr>
                <w:color w:val="000000"/>
                <w:shd w:val="clear" w:color="auto" w:fill="FFFFFF"/>
              </w:rPr>
              <w:t xml:space="preserve">Класс </w:t>
            </w:r>
            <w:proofErr w:type="gramStart"/>
            <w:r w:rsidRPr="00750749">
              <w:rPr>
                <w:color w:val="000000"/>
                <w:shd w:val="clear" w:color="auto" w:fill="FFFFFF"/>
              </w:rPr>
              <w:t>индикатора:  4</w:t>
            </w:r>
            <w:proofErr w:type="gramEnd"/>
            <w:r w:rsidRPr="007507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0749">
              <w:rPr>
                <w:color w:val="000000"/>
                <w:shd w:val="clear" w:color="auto" w:fill="FFFFFF"/>
              </w:rPr>
              <w:t>многопеременные</w:t>
            </w:r>
            <w:proofErr w:type="spellEnd"/>
            <w:r w:rsidRPr="00750749">
              <w:rPr>
                <w:color w:val="000000"/>
                <w:shd w:val="clear" w:color="auto" w:fill="FFFFFF"/>
              </w:rPr>
              <w:t xml:space="preserve"> индикаторы</w:t>
            </w:r>
          </w:p>
          <w:p w:rsidR="00750749" w:rsidRPr="00750749" w:rsidRDefault="00750749" w:rsidP="00750749">
            <w:pPr>
              <w:rPr>
                <w:color w:val="000000"/>
                <w:shd w:val="clear" w:color="auto" w:fill="FFFFFF"/>
              </w:rPr>
            </w:pPr>
            <w:r w:rsidRPr="00750749">
              <w:rPr>
                <w:color w:val="000000"/>
                <w:shd w:val="clear" w:color="auto" w:fill="FFFFFF"/>
              </w:rPr>
              <w:t xml:space="preserve">Контролируемый режим </w:t>
            </w:r>
            <w:proofErr w:type="gramStart"/>
            <w:r w:rsidRPr="00750749">
              <w:rPr>
                <w:color w:val="000000"/>
                <w:shd w:val="clear" w:color="auto" w:fill="FFFFFF"/>
              </w:rPr>
              <w:t>стерилизации:  180</w:t>
            </w:r>
            <w:proofErr w:type="gramEnd"/>
            <w:r w:rsidRPr="00750749">
              <w:rPr>
                <w:color w:val="000000"/>
                <w:shd w:val="clear" w:color="auto" w:fill="FFFFFF"/>
              </w:rPr>
              <w:t>+-3С/150+5 минут</w:t>
            </w:r>
          </w:p>
          <w:p w:rsidR="00750749" w:rsidRPr="00750749" w:rsidRDefault="00750749" w:rsidP="00750749">
            <w:pPr>
              <w:rPr>
                <w:color w:val="000000"/>
                <w:shd w:val="clear" w:color="auto" w:fill="FFFFFF"/>
              </w:rPr>
            </w:pPr>
            <w:r w:rsidRPr="00750749">
              <w:rPr>
                <w:color w:val="000000"/>
                <w:shd w:val="clear" w:color="auto" w:fill="FFFFFF"/>
              </w:rPr>
              <w:t xml:space="preserve">Контрольный </w:t>
            </w:r>
            <w:proofErr w:type="gramStart"/>
            <w:r w:rsidRPr="00750749">
              <w:rPr>
                <w:color w:val="000000"/>
                <w:shd w:val="clear" w:color="auto" w:fill="FFFFFF"/>
              </w:rPr>
              <w:t>режим:  177</w:t>
            </w:r>
            <w:proofErr w:type="gramEnd"/>
            <w:r w:rsidRPr="00750749">
              <w:rPr>
                <w:color w:val="000000"/>
                <w:shd w:val="clear" w:color="auto" w:fill="FFFFFF"/>
              </w:rPr>
              <w:t>С/60 мин</w:t>
            </w:r>
          </w:p>
          <w:p w:rsidR="00750749" w:rsidRPr="00750749" w:rsidRDefault="00750749" w:rsidP="00750749">
            <w:pPr>
              <w:rPr>
                <w:color w:val="000000"/>
                <w:shd w:val="clear" w:color="auto" w:fill="FFFFFF"/>
              </w:rPr>
            </w:pPr>
            <w:r w:rsidRPr="00750749">
              <w:rPr>
                <w:color w:val="000000"/>
                <w:shd w:val="clear" w:color="auto" w:fill="FFFFFF"/>
              </w:rPr>
              <w:t xml:space="preserve">Гарантийный </w:t>
            </w:r>
            <w:proofErr w:type="gramStart"/>
            <w:r w:rsidRPr="00750749">
              <w:rPr>
                <w:color w:val="000000"/>
                <w:shd w:val="clear" w:color="auto" w:fill="FFFFFF"/>
              </w:rPr>
              <w:t>срок:  24</w:t>
            </w:r>
            <w:proofErr w:type="gramEnd"/>
            <w:r w:rsidRPr="007507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0749">
              <w:rPr>
                <w:color w:val="000000"/>
                <w:shd w:val="clear" w:color="auto" w:fill="FFFFFF"/>
              </w:rPr>
              <w:t>мес</w:t>
            </w:r>
            <w:proofErr w:type="spellEnd"/>
          </w:p>
          <w:p w:rsidR="002B5ED8" w:rsidRPr="00ED4EBF" w:rsidRDefault="00750749" w:rsidP="00750749">
            <w:pPr>
              <w:rPr>
                <w:lang w:bidi="hi-IN"/>
              </w:rPr>
            </w:pPr>
            <w:proofErr w:type="gramStart"/>
            <w:r w:rsidRPr="00750749">
              <w:rPr>
                <w:color w:val="000000"/>
                <w:shd w:val="clear" w:color="auto" w:fill="FFFFFF"/>
              </w:rPr>
              <w:t>Комплектация:  1000</w:t>
            </w:r>
            <w:proofErr w:type="gramEnd"/>
            <w:r w:rsidRPr="00750749">
              <w:rPr>
                <w:color w:val="000000"/>
                <w:shd w:val="clear" w:color="auto" w:fill="FFFFFF"/>
              </w:rPr>
              <w:t xml:space="preserve"> ТЕСТОВ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750749" w:rsidP="00ED4E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1</w:t>
            </w:r>
          </w:p>
        </w:tc>
      </w:tr>
      <w:tr w:rsidR="002B5ED8" w:rsidTr="00E309A0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683A94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683A94">
              <w:rPr>
                <w:color w:val="000000"/>
                <w:sz w:val="22"/>
                <w:szCs w:val="22"/>
                <w:lang w:bidi="hi-IN"/>
              </w:rPr>
              <w:lastRenderedPageBreak/>
              <w:t>15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683A94" w:rsidRDefault="002B5ED8" w:rsidP="005C1E79">
            <w:pPr>
              <w:rPr>
                <w:color w:val="000000"/>
              </w:rPr>
            </w:pPr>
            <w:r w:rsidRPr="00683A94">
              <w:rPr>
                <w:color w:val="000000"/>
              </w:rPr>
              <w:t xml:space="preserve">Пакет для стерилизации </w:t>
            </w:r>
            <w:proofErr w:type="spellStart"/>
            <w:r w:rsidRPr="00683A94">
              <w:rPr>
                <w:color w:val="000000"/>
              </w:rPr>
              <w:t>Винар</w:t>
            </w:r>
            <w:proofErr w:type="spellEnd"/>
            <w:r w:rsidRPr="00683A94">
              <w:rPr>
                <w:color w:val="000000"/>
              </w:rPr>
              <w:t xml:space="preserve"> </w:t>
            </w:r>
            <w:proofErr w:type="spellStart"/>
            <w:r w:rsidRPr="00683A94">
              <w:rPr>
                <w:color w:val="000000"/>
              </w:rPr>
              <w:t>Стерит</w:t>
            </w:r>
            <w:proofErr w:type="spellEnd"/>
            <w:r w:rsidRPr="00683A94">
              <w:rPr>
                <w:color w:val="000000"/>
              </w:rPr>
              <w:t xml:space="preserve"> для паровой и воздушной стерилизации 150х280 мм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F74C4E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shd w:val="clear" w:color="auto" w:fill="FFFFFF"/>
              </w:rPr>
              <w:t xml:space="preserve">Пакеты изготовлены из бумаги мешочной М70 (ГОСТ 2228, СТО 05711131-006-2008) представляют собой прямоугольный конверт, имеющий не менее трех клеевых швов, с нанесенным на выступающей части обратной стороны пакета (клапане) липким слоем, защищенным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антиадгезивной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бумагой. Пакеты предназначены для упаковывания медицинских изделий, подлежащих стерилизации паровым,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этиленоксидным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>, формальдегидным, радиационным или воздушным методами, с целью сохранения стерильности этих изделий после стерилизации в одинарной упаковке не менее 50 суток, в двойной упаковке - не менее 60 суток. Пакеты должны относится к медицинским изделиям не выше класса 1 потенциального риска применения по ГОСТ Р 51609, пройти испытания на аттестованном оборудовании и иметь соответствующий паспорт на каждую партию. 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11140-1-2011. На пакете должны быть нанесены следующие обозначения: товарный знак и/или наименование предприятия-изготовителя; размер пакета и/или код; запрещение использовать в случае повреждения пакета; рисунок, поясняющий способ вскрытия пакета при помощи ножниц; описание конечного цвет индикатора(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ов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>); место для записи. Количество пакетов, номер партии, срок годности должны быть указаны на транспортной упаковке и на каждой упаковке. Конечный цвет индикатора и наименование метода стерилизации могут быть обозначены на индикаторе/пакете. Хранение осуществлять в отапливаемом помещении по п.1 ГОСТ 15150. Остаточный срок годности на момент поставки - не менее 80%.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683A94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5ED8" w:rsidRPr="00ED4EBF">
              <w:rPr>
                <w:color w:val="000000"/>
              </w:rPr>
              <w:t>000</w:t>
            </w:r>
          </w:p>
        </w:tc>
      </w:tr>
      <w:tr w:rsidR="002B5ED8" w:rsidTr="00E309A0">
        <w:trPr>
          <w:trHeight w:val="40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16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2B5ED8" w:rsidP="005C1E79">
            <w:r w:rsidRPr="00683A94">
              <w:t xml:space="preserve">Пакет для стерилизации </w:t>
            </w:r>
            <w:proofErr w:type="spellStart"/>
            <w:r w:rsidRPr="00683A94">
              <w:t>Винар</w:t>
            </w:r>
            <w:proofErr w:type="spellEnd"/>
            <w:r w:rsidRPr="00683A94">
              <w:t xml:space="preserve"> </w:t>
            </w:r>
            <w:proofErr w:type="spellStart"/>
            <w:r w:rsidRPr="00683A94">
              <w:t>Стерит</w:t>
            </w:r>
            <w:proofErr w:type="spellEnd"/>
            <w:r w:rsidRPr="00683A94">
              <w:t xml:space="preserve"> для паровой/газовой/радиационной стерилизации 140x360 мм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4C1D29" w:rsidP="00683A94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shd w:val="clear" w:color="auto" w:fill="FFFFFF"/>
              </w:rPr>
              <w:t>Пакеты комбинированные самоклеящиеся для стерилизации «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СтериТ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>» предназначены для упаковывания стерилизуемых медицинских изделий с целью сохранения их стерильности при транспортировании и хранении их до использования по назначению. Допускается стерилизация паровым, газовым (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этиленоксид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>, формальдегид) и радиационным способом.</w:t>
            </w:r>
            <w:r w:rsidRPr="00ED4EBF">
              <w:rPr>
                <w:color w:val="000000"/>
              </w:rPr>
              <w:br/>
            </w:r>
            <w:r w:rsidRPr="00ED4EBF">
              <w:rPr>
                <w:color w:val="000000"/>
                <w:shd w:val="clear" w:color="auto" w:fill="FFFFFF"/>
              </w:rPr>
              <w:t xml:space="preserve">Пакеты относятся к медицинским изделиям не выше класса 1 потенциального риска применения по ГОСТ Р 51609. Имеют три индикатора стерилизации 1 класса (ГОСТ Р ISO 11140-1-2009). Изготовлены из не рвущейся и безосколочной пленки — прозрачная сторона комплексного соединения и специальной медицинской влагопрочной бумаги — не прозрачная сторона. Прозрачная сторона голубого цвета из многослойной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полиэтилентерефталаной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пленки голубого цвета толщиной 54 мкм, печатный текст по типу «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целло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>-эмаль». Не прозрачная сторона изготовлена из водоотталкивающей медицинской бумаги, проницаемой для соответствующих стерилизующих средств и не проницаемой для микроорганизмов. Плотность бумаги: 60-70 г/м. кв. Прочность на растяжение в сухом состоянии в машинном направлении более 4,4 кН/м и в поперечном направлении более 2,2 кН/м. Прочность на растяжение во влажном состоянии в машинном направлении более 0,90 и в поперечном направлении более 0,45 кН/м. Прочность на продавливание в сухом и во влажном состоянии более 230 и 35 кПа соответственно. Размер пор — менее 50 мкм. рН водного экстракта 5-8. Содержание сульфатов не более — 0,25%. Содержание хлоридов не более — 0,05%. Флюоресценция — 0</w:t>
            </w:r>
            <w:proofErr w:type="gramStart"/>
            <w:r w:rsidRPr="00ED4EBF">
              <w:rPr>
                <w:color w:val="000000"/>
                <w:shd w:val="clear" w:color="auto" w:fill="FFFFFF"/>
              </w:rPr>
              <w:t>%.</w:t>
            </w:r>
            <w:r w:rsidRPr="00ED4EBF">
              <w:rPr>
                <w:color w:val="000000"/>
              </w:rPr>
              <w:br/>
            </w:r>
            <w:r w:rsidRPr="00ED4EBF">
              <w:rPr>
                <w:color w:val="000000"/>
                <w:shd w:val="clear" w:color="auto" w:fill="FFFFFF"/>
              </w:rPr>
              <w:lastRenderedPageBreak/>
              <w:t>Комплект</w:t>
            </w:r>
            <w:proofErr w:type="gramEnd"/>
            <w:r w:rsidRPr="00ED4EBF">
              <w:rPr>
                <w:color w:val="000000"/>
                <w:shd w:val="clear" w:color="auto" w:fill="FFFFFF"/>
              </w:rPr>
              <w:t xml:space="preserve"> поставки: Пакеты одной разновидности и одного типоразмера. Инструкция по применению пакетов комбинированных самоклеящихся для стерилизации. Наличие регистрационного удостоверения.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lastRenderedPageBreak/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683A94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2B5ED8" w:rsidTr="00E309A0">
        <w:trPr>
          <w:trHeight w:val="562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750749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lastRenderedPageBreak/>
              <w:t>17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8" w:rsidRPr="00ED4EBF" w:rsidRDefault="002B5ED8" w:rsidP="005C1E79">
            <w:pPr>
              <w:rPr>
                <w:color w:val="000000"/>
              </w:rPr>
            </w:pPr>
            <w:r w:rsidRPr="00683A94">
              <w:rPr>
                <w:color w:val="000000"/>
              </w:rPr>
              <w:t xml:space="preserve">Лейкопластырь </w:t>
            </w:r>
            <w:proofErr w:type="gramStart"/>
            <w:r w:rsidRPr="00683A94">
              <w:rPr>
                <w:color w:val="000000"/>
              </w:rPr>
              <w:t>фиксирующий  5</w:t>
            </w:r>
            <w:proofErr w:type="gramEnd"/>
            <w:r w:rsidRPr="00683A94">
              <w:rPr>
                <w:color w:val="000000"/>
              </w:rPr>
              <w:t>х500 см тканая основа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4C1D29" w:rsidP="00683A94">
            <w:pPr>
              <w:shd w:val="clear" w:color="auto" w:fill="FFFFFF"/>
              <w:suppressAutoHyphens w:val="0"/>
              <w:jc w:val="center"/>
              <w:textAlignment w:val="baseline"/>
              <w:rPr>
                <w:color w:val="000000"/>
                <w:lang w:eastAsia="ru-RU"/>
              </w:rPr>
            </w:pPr>
            <w:r w:rsidRPr="004C1D29">
              <w:rPr>
                <w:color w:val="000000"/>
                <w:lang w:eastAsia="ru-RU"/>
              </w:rPr>
              <w:t xml:space="preserve">Универсальный </w:t>
            </w:r>
            <w:proofErr w:type="spellStart"/>
            <w:r w:rsidRPr="004C1D29">
              <w:rPr>
                <w:color w:val="000000"/>
                <w:lang w:eastAsia="ru-RU"/>
              </w:rPr>
              <w:t>гипоаллергенный</w:t>
            </w:r>
            <w:proofErr w:type="spellEnd"/>
            <w:r w:rsidRPr="004C1D29">
              <w:rPr>
                <w:color w:val="000000"/>
                <w:lang w:eastAsia="ru-RU"/>
              </w:rPr>
              <w:t xml:space="preserve"> лейкопластырь широкого спектра применения. Для кожи с нормальной чувствительностью. Сильной фиксации, прочный.</w:t>
            </w:r>
            <w:r w:rsidRPr="004C1D29">
              <w:rPr>
                <w:color w:val="000000"/>
                <w:lang w:eastAsia="ru-RU"/>
              </w:rPr>
              <w:br/>
              <w:t>Используется для вспомогательных целей при фиксации компрессов, тампонов, объемных и плотно прилегающих послеоперационных повязок и покрытий.</w:t>
            </w:r>
            <w:r w:rsidRPr="004C1D29">
              <w:rPr>
                <w:color w:val="000000"/>
                <w:lang w:eastAsia="ru-RU"/>
              </w:rPr>
              <w:br/>
              <w:t xml:space="preserve">Применяется для фиксации катетеров, канюль, зондов, трубок, </w:t>
            </w:r>
            <w:proofErr w:type="spellStart"/>
            <w:r w:rsidRPr="004C1D29">
              <w:rPr>
                <w:color w:val="000000"/>
                <w:lang w:eastAsia="ru-RU"/>
              </w:rPr>
              <w:t>эндотрахеальных</w:t>
            </w:r>
            <w:proofErr w:type="spellEnd"/>
            <w:r w:rsidRPr="004C1D29">
              <w:rPr>
                <w:color w:val="000000"/>
                <w:lang w:eastAsia="ru-RU"/>
              </w:rPr>
              <w:t xml:space="preserve"> или горловых трубок, других медицинских устройств.</w:t>
            </w:r>
            <w:r w:rsidRPr="004C1D29">
              <w:rPr>
                <w:color w:val="000000"/>
                <w:lang w:eastAsia="ru-RU"/>
              </w:rPr>
              <w:br/>
              <w:t xml:space="preserve">Адгезивный слой состоит из каучука, цинка оксида, с добавлением вспомогательных компонентов. </w:t>
            </w:r>
            <w:r w:rsidRPr="004C1D29">
              <w:rPr>
                <w:color w:val="000000"/>
                <w:lang w:eastAsia="ru-RU"/>
              </w:rPr>
              <w:br/>
              <w:t xml:space="preserve">Основа лейкопластыря - специально обработанная отбеленная хлопковая ткань. </w:t>
            </w:r>
            <w:r w:rsidRPr="004C1D29">
              <w:rPr>
                <w:color w:val="000000"/>
                <w:lang w:eastAsia="ru-RU"/>
              </w:rPr>
              <w:br/>
              <w:t>Основа: отбеленная 100% хлопковая ткань</w:t>
            </w:r>
            <w:r w:rsidRPr="004C1D29">
              <w:rPr>
                <w:color w:val="000000"/>
                <w:lang w:eastAsia="ru-RU"/>
              </w:rPr>
              <w:br/>
              <w:t>Адгезивный слой: натуральная каучуковая смола с добавлением цинка оксида</w:t>
            </w:r>
            <w:r w:rsidRPr="004C1D29">
              <w:rPr>
                <w:color w:val="000000"/>
                <w:lang w:eastAsia="ru-RU"/>
              </w:rPr>
              <w:br/>
              <w:t>Степень адгезии: высокая</w:t>
            </w:r>
            <w:r w:rsidRPr="004C1D29">
              <w:rPr>
                <w:color w:val="000000"/>
                <w:lang w:eastAsia="ru-RU"/>
              </w:rPr>
              <w:br/>
              <w:t>катушка в картонной упаковке 5см х 500см</w:t>
            </w:r>
            <w:r w:rsidR="00E11EB3" w:rsidRPr="00ED4EBF">
              <w:rPr>
                <w:color w:val="000000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683A94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B5ED8" w:rsidTr="00E309A0">
        <w:trPr>
          <w:trHeight w:val="133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750749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>
              <w:rPr>
                <w:color w:val="000000"/>
                <w:sz w:val="22"/>
                <w:szCs w:val="22"/>
                <w:lang w:bidi="hi-IN"/>
              </w:rPr>
              <w:t>18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D8" w:rsidRPr="00ED4EBF" w:rsidRDefault="00683A94" w:rsidP="005C1E79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Губка </w:t>
            </w:r>
            <w:r w:rsidRPr="00683A94">
              <w:rPr>
                <w:color w:val="000000"/>
              </w:rPr>
              <w:t xml:space="preserve">кровоостанавливающая </w:t>
            </w:r>
            <w:proofErr w:type="spellStart"/>
            <w:r w:rsidRPr="00683A94">
              <w:rPr>
                <w:color w:val="000000"/>
              </w:rPr>
              <w:t>гемостатичес</w:t>
            </w:r>
            <w:bookmarkStart w:id="1" w:name="_GoBack"/>
            <w:bookmarkEnd w:id="1"/>
            <w:r w:rsidRPr="00683A94">
              <w:rPr>
                <w:color w:val="000000"/>
              </w:rPr>
              <w:t>кая</w:t>
            </w:r>
            <w:proofErr w:type="spellEnd"/>
            <w:r w:rsidRPr="00683A94">
              <w:rPr>
                <w:color w:val="000000"/>
              </w:rPr>
              <w:t xml:space="preserve"> 90х90мм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83A94" w:rsidRPr="00683A94" w:rsidRDefault="00683A94" w:rsidP="00683A94">
            <w:pPr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 xml:space="preserve">Губка коллагеновая кровоостанавливающая (пластина </w:t>
            </w:r>
            <w:proofErr w:type="spellStart"/>
            <w:r w:rsidRPr="00683A94">
              <w:rPr>
                <w:color w:val="000000"/>
                <w:shd w:val="clear" w:color="auto" w:fill="FFFFFF"/>
              </w:rPr>
              <w:t>биодеградируемая</w:t>
            </w:r>
            <w:proofErr w:type="spellEnd"/>
            <w:r w:rsidRPr="00683A94">
              <w:rPr>
                <w:color w:val="000000"/>
                <w:shd w:val="clear" w:color="auto" w:fill="FFFFFF"/>
              </w:rPr>
              <w:t xml:space="preserve"> коллагеновая) предназначена для оказания местного </w:t>
            </w:r>
            <w:proofErr w:type="spellStart"/>
            <w:r w:rsidRPr="00683A94">
              <w:rPr>
                <w:color w:val="000000"/>
                <w:shd w:val="clear" w:color="auto" w:fill="FFFFFF"/>
              </w:rPr>
              <w:t>гемостатического</w:t>
            </w:r>
            <w:proofErr w:type="spellEnd"/>
            <w:r w:rsidRPr="00683A94">
              <w:rPr>
                <w:color w:val="000000"/>
                <w:shd w:val="clear" w:color="auto" w:fill="FFFFFF"/>
              </w:rPr>
              <w:t xml:space="preserve"> и антисептического действия, стимулирует </w:t>
            </w:r>
            <w:proofErr w:type="spellStart"/>
            <w:r w:rsidRPr="00683A94">
              <w:rPr>
                <w:color w:val="000000"/>
                <w:shd w:val="clear" w:color="auto" w:fill="FFFFFF"/>
              </w:rPr>
              <w:t>регенирацию</w:t>
            </w:r>
            <w:proofErr w:type="spellEnd"/>
            <w:r w:rsidRPr="00683A94">
              <w:rPr>
                <w:color w:val="000000"/>
                <w:shd w:val="clear" w:color="auto" w:fill="FFFFFF"/>
              </w:rPr>
              <w:t xml:space="preserve"> тканей.</w:t>
            </w:r>
          </w:p>
          <w:p w:rsidR="00683A94" w:rsidRPr="00683A94" w:rsidRDefault="00683A94" w:rsidP="00683A94">
            <w:pPr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>Представляет собой пластину желтого цвета со специфическим запахом уксусной кислоты, с пористой структурой, с рельефной поверхностью, хорошо впитывает жидкость, при этом слегка набухают.</w:t>
            </w:r>
          </w:p>
          <w:p w:rsidR="00683A94" w:rsidRPr="00683A94" w:rsidRDefault="00683A94" w:rsidP="00683A94">
            <w:pPr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683A94">
              <w:rPr>
                <w:color w:val="000000"/>
                <w:shd w:val="clear" w:color="auto" w:fill="FFFFFF"/>
              </w:rPr>
              <w:t>Коллагеновая пластина готовится из раствора коллагена.</w:t>
            </w:r>
          </w:p>
          <w:p w:rsidR="002B5ED8" w:rsidRPr="00ED4EBF" w:rsidRDefault="00683A94" w:rsidP="00683A94">
            <w:pPr>
              <w:ind w:firstLine="708"/>
              <w:jc w:val="center"/>
              <w:rPr>
                <w:lang w:bidi="hi-IN"/>
              </w:rPr>
            </w:pPr>
            <w:r w:rsidRPr="00683A94">
              <w:rPr>
                <w:color w:val="000000"/>
                <w:shd w:val="clear" w:color="auto" w:fill="FFFFFF"/>
              </w:rPr>
              <w:t>В состав пластин кровоостанавливающих входят: коллаген, борная кислота и фурацилин.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D8" w:rsidRPr="00ED4EBF" w:rsidRDefault="00683A94" w:rsidP="00ED4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F50B33" w:rsidRDefault="00F50B33"/>
    <w:sectPr w:rsidR="00F50B33" w:rsidSect="002B5E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21"/>
    <w:rsid w:val="00013F0A"/>
    <w:rsid w:val="00196A21"/>
    <w:rsid w:val="00207E2D"/>
    <w:rsid w:val="00285B5B"/>
    <w:rsid w:val="002B5ED8"/>
    <w:rsid w:val="004C1D29"/>
    <w:rsid w:val="004F013F"/>
    <w:rsid w:val="005C1E79"/>
    <w:rsid w:val="005D66FF"/>
    <w:rsid w:val="00683A94"/>
    <w:rsid w:val="00750749"/>
    <w:rsid w:val="00771C6A"/>
    <w:rsid w:val="00B449C0"/>
    <w:rsid w:val="00B91285"/>
    <w:rsid w:val="00CE450E"/>
    <w:rsid w:val="00E11EB3"/>
    <w:rsid w:val="00E20DBA"/>
    <w:rsid w:val="00E309A0"/>
    <w:rsid w:val="00E64BB4"/>
    <w:rsid w:val="00ED4EBF"/>
    <w:rsid w:val="00F50B33"/>
    <w:rsid w:val="00F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A8664-9EE4-490F-9442-3F71F53D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6</cp:revision>
  <cp:lastPrinted>2020-07-10T11:58:00Z</cp:lastPrinted>
  <dcterms:created xsi:type="dcterms:W3CDTF">2020-07-10T10:45:00Z</dcterms:created>
  <dcterms:modified xsi:type="dcterms:W3CDTF">2020-11-17T10:17:00Z</dcterms:modified>
</cp:coreProperties>
</file>