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62D" w:rsidRDefault="00B00082" w:rsidP="00AA082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FD3489">
        <w:rPr>
          <w:b/>
          <w:sz w:val="24"/>
          <w:szCs w:val="24"/>
        </w:rPr>
        <w:t>Техническое задани</w:t>
      </w:r>
      <w:bookmarkEnd w:id="0"/>
      <w:r w:rsidR="00AA0828" w:rsidRPr="00FD3489">
        <w:rPr>
          <w:b/>
          <w:sz w:val="24"/>
          <w:szCs w:val="24"/>
        </w:rPr>
        <w:t>е на поставку рентгеновск</w:t>
      </w:r>
      <w:r w:rsidR="00721C24" w:rsidRPr="00FD3489">
        <w:rPr>
          <w:b/>
          <w:sz w:val="24"/>
          <w:szCs w:val="24"/>
        </w:rPr>
        <w:t xml:space="preserve">ой пленки </w:t>
      </w:r>
      <w:r w:rsidR="00AA0828" w:rsidRPr="00FD3489">
        <w:rPr>
          <w:b/>
          <w:sz w:val="24"/>
          <w:szCs w:val="24"/>
        </w:rPr>
        <w:t xml:space="preserve"> </w:t>
      </w:r>
    </w:p>
    <w:p w:rsidR="00B51052" w:rsidRPr="00FD3489" w:rsidRDefault="00AA0828" w:rsidP="00AA0828">
      <w:pPr>
        <w:spacing w:line="276" w:lineRule="auto"/>
        <w:ind w:right="283"/>
        <w:jc w:val="center"/>
        <w:rPr>
          <w:sz w:val="24"/>
          <w:szCs w:val="24"/>
        </w:rPr>
      </w:pPr>
      <w:r w:rsidRPr="00FD3489">
        <w:rPr>
          <w:b/>
          <w:sz w:val="24"/>
          <w:szCs w:val="24"/>
        </w:rPr>
        <w:t xml:space="preserve">для нужд НУЗ «Узловая поликлиника на </w:t>
      </w:r>
      <w:proofErr w:type="spellStart"/>
      <w:r w:rsidRPr="00FD3489">
        <w:rPr>
          <w:b/>
          <w:sz w:val="24"/>
          <w:szCs w:val="24"/>
        </w:rPr>
        <w:t>ст</w:t>
      </w:r>
      <w:proofErr w:type="gramStart"/>
      <w:r w:rsidRPr="00FD3489">
        <w:rPr>
          <w:b/>
          <w:sz w:val="24"/>
          <w:szCs w:val="24"/>
        </w:rPr>
        <w:t>.О</w:t>
      </w:r>
      <w:proofErr w:type="gramEnd"/>
      <w:r w:rsidRPr="00FD3489">
        <w:rPr>
          <w:b/>
          <w:sz w:val="24"/>
          <w:szCs w:val="24"/>
        </w:rPr>
        <w:t>рехово-Зуево</w:t>
      </w:r>
      <w:proofErr w:type="spellEnd"/>
      <w:r w:rsidRPr="00FD3489">
        <w:rPr>
          <w:b/>
          <w:sz w:val="24"/>
          <w:szCs w:val="24"/>
        </w:rPr>
        <w:t xml:space="preserve"> ОАО «РЖД»</w:t>
      </w:r>
    </w:p>
    <w:p w:rsidR="00B51052" w:rsidRDefault="00B51052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491" w:type="dxa"/>
        <w:tblInd w:w="-9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28"/>
        <w:gridCol w:w="2225"/>
        <w:gridCol w:w="5359"/>
        <w:gridCol w:w="1276"/>
        <w:gridCol w:w="1003"/>
      </w:tblGrid>
      <w:tr w:rsidR="00B51052" w:rsidTr="009C0106">
        <w:trPr>
          <w:trHeight w:val="23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FD3489" w:rsidRDefault="00B00082" w:rsidP="009C0106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D348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348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348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FD3489" w:rsidRDefault="00B00082" w:rsidP="009C0106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348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FD3489" w:rsidRDefault="00B00082" w:rsidP="009C0106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3489">
              <w:rPr>
                <w:b/>
                <w:bCs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FD3489" w:rsidRDefault="00B00082" w:rsidP="009C0106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3489">
              <w:rPr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FD3489">
              <w:rPr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FD3489">
              <w:rPr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FD348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B51052" w:rsidRPr="00FD3489" w:rsidRDefault="00B00082" w:rsidP="009C0106">
            <w:pPr>
              <w:spacing w:after="20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3489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A0828" w:rsidTr="007A462D">
        <w:trPr>
          <w:trHeight w:val="3378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AA0828">
            <w:pPr>
              <w:jc w:val="center"/>
              <w:rPr>
                <w:color w:val="000000"/>
                <w:sz w:val="24"/>
                <w:szCs w:val="24"/>
              </w:rPr>
            </w:pPr>
            <w:r w:rsidRPr="00FD3489">
              <w:rPr>
                <w:color w:val="000000"/>
                <w:sz w:val="24"/>
                <w:szCs w:val="24"/>
              </w:rPr>
              <w:t>1</w:t>
            </w:r>
            <w:r w:rsidR="00C31C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AA0828" w:rsidP="00C31C2E">
            <w:pPr>
              <w:rPr>
                <w:sz w:val="24"/>
                <w:szCs w:val="24"/>
              </w:rPr>
            </w:pPr>
            <w:r w:rsidRPr="00FD3489">
              <w:rPr>
                <w:color w:val="000000"/>
                <w:sz w:val="24"/>
                <w:szCs w:val="24"/>
                <w:shd w:val="clear" w:color="auto" w:fill="FFFFFF"/>
              </w:rPr>
              <w:t>Рентгеновская пленка  синечувствительная Формат 18*24 см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Пленка рентгенографическая медицинская синечувствительная. Пленка двустороннего полива, на окрашенной в голубой цвет полиэфирной основе. Пленка </w:t>
            </w:r>
            <w:proofErr w:type="gramStart"/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чувствительна в синей</w:t>
            </w:r>
            <w:proofErr w:type="gramEnd"/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фиолетовой и ультрафиолетовой области спектра. Характеристики пленки при автоматической обработке пленки в реактивах: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Чувствительность пленки (S0,85) - не менее 950 Р-1;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Градиент контрастности (g) - не менее 2,6;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Плотность вуали (D0) - не более 0,07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Максимальная плотность (</w:t>
            </w:r>
            <w:proofErr w:type="spellStart"/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Dmax</w:t>
            </w:r>
            <w:proofErr w:type="spellEnd"/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) - не менее 2,90</w:t>
            </w:r>
          </w:p>
          <w:p w:rsidR="00AA0828" w:rsidRPr="00FD3489" w:rsidRDefault="00AD3C20" w:rsidP="00735F2A">
            <w:pPr>
              <w:jc w:val="both"/>
              <w:rPr>
                <w:color w:val="000000"/>
                <w:sz w:val="24"/>
                <w:szCs w:val="24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Ширина пленки 18 см, длина 24 см. Количество в упаковке не менее 100 листов.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AA0828">
            <w:pPr>
              <w:jc w:val="center"/>
              <w:rPr>
                <w:color w:val="000000"/>
                <w:sz w:val="24"/>
                <w:szCs w:val="24"/>
              </w:rPr>
            </w:pPr>
            <w:r w:rsidRPr="00FD348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035A9F">
            <w:pPr>
              <w:jc w:val="center"/>
              <w:rPr>
                <w:sz w:val="24"/>
                <w:szCs w:val="24"/>
              </w:rPr>
            </w:pPr>
            <w:r w:rsidRPr="00FD3489">
              <w:rPr>
                <w:sz w:val="24"/>
                <w:szCs w:val="24"/>
              </w:rPr>
              <w:t>4</w:t>
            </w:r>
          </w:p>
        </w:tc>
        <w:bookmarkStart w:id="1" w:name="_GoBack"/>
        <w:bookmarkEnd w:id="1"/>
      </w:tr>
      <w:tr w:rsidR="00AA0828" w:rsidTr="007A462D">
        <w:trPr>
          <w:trHeight w:val="3378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AA0828">
            <w:pPr>
              <w:jc w:val="center"/>
              <w:rPr>
                <w:color w:val="000000"/>
                <w:sz w:val="24"/>
                <w:szCs w:val="24"/>
              </w:rPr>
            </w:pPr>
            <w:r w:rsidRPr="00FD3489">
              <w:rPr>
                <w:color w:val="000000"/>
                <w:sz w:val="24"/>
                <w:szCs w:val="24"/>
              </w:rPr>
              <w:t>2</w:t>
            </w:r>
            <w:r w:rsidR="00C31C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AA0828" w:rsidP="00C31C2E">
            <w:pPr>
              <w:rPr>
                <w:sz w:val="24"/>
                <w:szCs w:val="24"/>
              </w:rPr>
            </w:pPr>
            <w:r w:rsidRPr="00FD3489">
              <w:rPr>
                <w:color w:val="000000"/>
                <w:sz w:val="24"/>
                <w:szCs w:val="24"/>
                <w:shd w:val="clear" w:color="auto" w:fill="FFFFFF"/>
              </w:rPr>
              <w:t>Рентгеновская пленка синечувствительная Формат 24*30 см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Пленка рентгенографическая медицинская синечувствительная. Пленка двустороннего полива, на окрашенной в голубой цвет полиэфирной основе. Пленка </w:t>
            </w:r>
            <w:proofErr w:type="gramStart"/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чувствительна в синей</w:t>
            </w:r>
            <w:proofErr w:type="gramEnd"/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, фиолетовой и ультрафиолетовой области спектра. Характеристики пленки при автоматической обработке пленки в реактивах: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Чувствительность пленки (S0,85) - не менее 950 Р-1;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Градиент контрастности (g) - не менее 2,6;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Плотность вуали (D0) - не более 0,07</w:t>
            </w:r>
          </w:p>
          <w:p w:rsidR="00AD3C20" w:rsidRPr="00FD3489" w:rsidRDefault="00AD3C20" w:rsidP="00735F2A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Максималь</w:t>
            </w:r>
            <w:r w:rsidR="00B56EA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ная плотность (</w:t>
            </w:r>
            <w:proofErr w:type="spellStart"/>
            <w:r w:rsidR="00B56EAE">
              <w:rPr>
                <w:rFonts w:eastAsia="Calibri"/>
                <w:color w:val="000000"/>
                <w:sz w:val="24"/>
                <w:szCs w:val="24"/>
                <w:lang w:eastAsia="en-US"/>
              </w:rPr>
              <w:t>Dmax</w:t>
            </w:r>
            <w:proofErr w:type="spellEnd"/>
            <w:r w:rsidR="00B56E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) - не менее </w:t>
            </w: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2,90</w:t>
            </w:r>
          </w:p>
          <w:p w:rsidR="00AA0828" w:rsidRPr="00FD3489" w:rsidRDefault="00AD3C20" w:rsidP="00735F2A">
            <w:pPr>
              <w:jc w:val="both"/>
              <w:rPr>
                <w:color w:val="000000"/>
                <w:sz w:val="24"/>
                <w:szCs w:val="24"/>
              </w:rPr>
            </w:pPr>
            <w:r w:rsidRPr="00FD3489">
              <w:rPr>
                <w:rFonts w:eastAsia="Calibri"/>
                <w:color w:val="000000"/>
                <w:sz w:val="24"/>
                <w:szCs w:val="24"/>
                <w:lang w:eastAsia="en-US"/>
              </w:rPr>
              <w:t>Ширина пленки 24 см, длина 30 см. Количество в упаковке не менее 100 листов.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AA0828">
            <w:pPr>
              <w:jc w:val="center"/>
              <w:rPr>
                <w:color w:val="000000"/>
                <w:sz w:val="24"/>
                <w:szCs w:val="24"/>
              </w:rPr>
            </w:pPr>
            <w:r w:rsidRPr="00FD3489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AA0828" w:rsidRPr="00FD3489" w:rsidRDefault="00035A9F">
            <w:pPr>
              <w:jc w:val="center"/>
              <w:rPr>
                <w:sz w:val="24"/>
                <w:szCs w:val="24"/>
              </w:rPr>
            </w:pPr>
            <w:r w:rsidRPr="00FD3489">
              <w:rPr>
                <w:sz w:val="24"/>
                <w:szCs w:val="24"/>
              </w:rPr>
              <w:t>3</w:t>
            </w:r>
          </w:p>
        </w:tc>
      </w:tr>
    </w:tbl>
    <w:p w:rsidR="00B51052" w:rsidRDefault="00B51052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p w:rsidR="00A5582F" w:rsidRDefault="00A5582F">
      <w:pPr>
        <w:spacing w:line="20" w:lineRule="atLeast"/>
        <w:ind w:left="360" w:right="34"/>
      </w:pPr>
    </w:p>
    <w:sectPr w:rsidR="00A5582F" w:rsidSect="00B51052">
      <w:headerReference w:type="default" r:id="rId7"/>
      <w:footerReference w:type="default" r:id="rId8"/>
      <w:pgSz w:w="11906" w:h="16838"/>
      <w:pgMar w:top="766" w:right="567" w:bottom="1191" w:left="1701" w:header="709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25" w:rsidRDefault="004D1A25" w:rsidP="00B51052">
      <w:r>
        <w:separator/>
      </w:r>
    </w:p>
  </w:endnote>
  <w:endnote w:type="continuationSeparator" w:id="0">
    <w:p w:rsidR="004D1A25" w:rsidRDefault="004D1A25" w:rsidP="00B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13;Times New Roman">
    <w:panose1 w:val="00000000000000000000"/>
    <w:charset w:val="00"/>
    <w:family w:val="roman"/>
    <w:notTrueType/>
    <w:pitch w:val="default"/>
  </w:font>
  <w:font w:name="TextBook;Times New Roman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>
    <w:pPr>
      <w:pStyle w:val="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25" w:rsidRDefault="004D1A25" w:rsidP="00B51052">
      <w:r>
        <w:separator/>
      </w:r>
    </w:p>
  </w:footnote>
  <w:footnote w:type="continuationSeparator" w:id="0">
    <w:p w:rsidR="004D1A25" w:rsidRDefault="004D1A25" w:rsidP="00B5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052"/>
    <w:rsid w:val="00035A9F"/>
    <w:rsid w:val="0016602D"/>
    <w:rsid w:val="001F6DC2"/>
    <w:rsid w:val="003D639D"/>
    <w:rsid w:val="004D1A25"/>
    <w:rsid w:val="006458A1"/>
    <w:rsid w:val="00721C24"/>
    <w:rsid w:val="00735F2A"/>
    <w:rsid w:val="007A462D"/>
    <w:rsid w:val="007D25D8"/>
    <w:rsid w:val="009C0106"/>
    <w:rsid w:val="00A52EAD"/>
    <w:rsid w:val="00A5582F"/>
    <w:rsid w:val="00AA0828"/>
    <w:rsid w:val="00AD3C20"/>
    <w:rsid w:val="00B00082"/>
    <w:rsid w:val="00B33462"/>
    <w:rsid w:val="00B51052"/>
    <w:rsid w:val="00B56EAE"/>
    <w:rsid w:val="00B657EE"/>
    <w:rsid w:val="00C31C2E"/>
    <w:rsid w:val="00CE5FC2"/>
    <w:rsid w:val="00D71F79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a6">
    <w:name w:val="Заголовок"/>
    <w:basedOn w:val="a"/>
    <w:next w:val="a7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51052"/>
    <w:pPr>
      <w:spacing w:after="120" w:line="288" w:lineRule="auto"/>
    </w:pPr>
  </w:style>
  <w:style w:type="paragraph" w:styleId="a8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0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9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4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a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5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c">
    <w:name w:val="Subtitle"/>
    <w:basedOn w:val="a6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d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e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f">
    <w:name w:val="Подпункт"/>
    <w:basedOn w:val="ae"/>
    <w:qFormat/>
    <w:rsid w:val="00B51052"/>
  </w:style>
  <w:style w:type="paragraph" w:customStyle="1" w:styleId="-">
    <w:name w:val="Контракт-подпункт"/>
    <w:basedOn w:val="af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6">
    <w:name w:val="Текст примечания1"/>
    <w:basedOn w:val="a"/>
    <w:qFormat/>
    <w:rsid w:val="00B51052"/>
  </w:style>
  <w:style w:type="paragraph" w:customStyle="1" w:styleId="17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8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a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0">
    <w:name w:val="Normal (Web)"/>
    <w:basedOn w:val="a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1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2">
    <w:name w:val="Содержимое таблицы"/>
    <w:basedOn w:val="a"/>
    <w:qFormat/>
    <w:rsid w:val="00B51052"/>
    <w:pPr>
      <w:suppressLineNumbers/>
    </w:pPr>
  </w:style>
  <w:style w:type="paragraph" w:customStyle="1" w:styleId="af3">
    <w:name w:val="Заголовок таблицы"/>
    <w:basedOn w:val="af2"/>
    <w:qFormat/>
    <w:rsid w:val="00B51052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qFormat/>
    <w:rsid w:val="00B51052"/>
  </w:style>
  <w:style w:type="paragraph" w:customStyle="1" w:styleId="af5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Медико-технические требования (МТТ) на закупку</vt:lpstr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(МТТ) на закупку</dc:title>
  <dc:subject/>
  <dc:creator>Dima</dc:creator>
  <dc:description/>
  <cp:lastModifiedBy>user</cp:lastModifiedBy>
  <cp:revision>18</cp:revision>
  <cp:lastPrinted>2019-07-11T11:45:00Z</cp:lastPrinted>
  <dcterms:created xsi:type="dcterms:W3CDTF">2019-07-01T18:26:00Z</dcterms:created>
  <dcterms:modified xsi:type="dcterms:W3CDTF">2019-07-11T11:47:00Z</dcterms:modified>
  <dc:language>ru-RU</dc:language>
</cp:coreProperties>
</file>